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AB3" w:rsidRDefault="00EE5AB3" w:rsidP="00F728E2">
      <w:pPr>
        <w:pStyle w:val="1"/>
        <w:spacing w:beforeLines="50" w:line="400" w:lineRule="exact"/>
        <w:ind w:firstLineChars="0" w:firstLine="0"/>
        <w:jc w:val="center"/>
        <w:rPr>
          <w:rFonts w:ascii="宋体" w:hAnsi="宋体"/>
          <w:b/>
          <w:sz w:val="44"/>
          <w:szCs w:val="44"/>
        </w:rPr>
      </w:pPr>
      <w:r>
        <w:rPr>
          <w:rFonts w:ascii="宋体" w:hAnsi="宋体" w:hint="eastAsia"/>
          <w:b/>
          <w:sz w:val="44"/>
          <w:szCs w:val="44"/>
        </w:rPr>
        <w:t>全自动智能化学分析仪采购需求</w:t>
      </w:r>
    </w:p>
    <w:p w:rsidR="00EE5AB3" w:rsidRDefault="00EE5AB3" w:rsidP="00F728E2">
      <w:pPr>
        <w:pStyle w:val="1"/>
        <w:spacing w:beforeLines="50" w:line="400" w:lineRule="exact"/>
        <w:ind w:firstLineChars="0" w:firstLine="0"/>
        <w:jc w:val="center"/>
        <w:rPr>
          <w:rFonts w:ascii="宋体" w:hAnsi="宋体"/>
          <w:b/>
          <w:sz w:val="44"/>
          <w:szCs w:val="44"/>
        </w:rPr>
      </w:pPr>
    </w:p>
    <w:p w:rsidR="00EE5AB3" w:rsidRPr="00EE5AB3" w:rsidRDefault="00EE5AB3" w:rsidP="00F728E2">
      <w:pPr>
        <w:pStyle w:val="1"/>
        <w:spacing w:beforeLines="50" w:line="400" w:lineRule="exact"/>
        <w:ind w:firstLineChars="0" w:firstLine="0"/>
        <w:jc w:val="left"/>
        <w:rPr>
          <w:rFonts w:ascii="宋体" w:hAnsi="宋体"/>
          <w:b/>
          <w:sz w:val="32"/>
          <w:szCs w:val="32"/>
        </w:rPr>
      </w:pPr>
      <w:r w:rsidRPr="00EE5AB3">
        <w:rPr>
          <w:rFonts w:ascii="宋体" w:hAnsi="宋体" w:hint="eastAsia"/>
          <w:b/>
          <w:sz w:val="32"/>
          <w:szCs w:val="32"/>
        </w:rPr>
        <w:t>技术参数</w:t>
      </w:r>
    </w:p>
    <w:p w:rsidR="00EE5AB3" w:rsidRDefault="00EE5AB3" w:rsidP="00EE5AB3">
      <w:pPr>
        <w:pStyle w:val="1"/>
        <w:numPr>
          <w:ilvl w:val="0"/>
          <w:numId w:val="1"/>
        </w:numPr>
        <w:spacing w:line="400" w:lineRule="exact"/>
        <w:ind w:firstLineChars="0"/>
        <w:rPr>
          <w:rFonts w:ascii="宋体" w:hAnsi="宋体"/>
          <w:b/>
          <w:szCs w:val="21"/>
        </w:rPr>
      </w:pPr>
      <w:r>
        <w:rPr>
          <w:rFonts w:ascii="宋体" w:hAnsi="宋体" w:hint="eastAsia"/>
          <w:b/>
          <w:szCs w:val="21"/>
        </w:rPr>
        <w:t>功能与用途</w:t>
      </w:r>
    </w:p>
    <w:p w:rsidR="00EE5AB3" w:rsidRDefault="00EE5AB3" w:rsidP="00EE5AB3">
      <w:pPr>
        <w:pStyle w:val="1"/>
        <w:spacing w:line="400" w:lineRule="exact"/>
        <w:ind w:left="465" w:firstLineChars="0" w:firstLine="0"/>
        <w:rPr>
          <w:rFonts w:ascii="宋体" w:hAnsi="宋体"/>
          <w:b/>
          <w:szCs w:val="21"/>
        </w:rPr>
      </w:pPr>
      <w:r>
        <w:rPr>
          <w:rFonts w:ascii="宋体" w:hAnsi="宋体" w:cs="宋体" w:hint="eastAsia"/>
          <w:szCs w:val="21"/>
        </w:rPr>
        <w:t>食品和水质分析:可以自动检测提取液中氨氮、磷酸盐、亚硝酸盐、硝酸盐、总凯式磷、总凯式氮等参数。</w:t>
      </w:r>
    </w:p>
    <w:p w:rsidR="00EE5AB3" w:rsidRDefault="00EE5AB3" w:rsidP="00EE5AB3">
      <w:pPr>
        <w:pStyle w:val="1"/>
        <w:numPr>
          <w:ilvl w:val="0"/>
          <w:numId w:val="1"/>
        </w:numPr>
        <w:spacing w:line="400" w:lineRule="exact"/>
        <w:ind w:firstLineChars="0"/>
        <w:rPr>
          <w:rFonts w:ascii="宋体" w:hAnsi="宋体"/>
          <w:b/>
          <w:szCs w:val="21"/>
        </w:rPr>
      </w:pPr>
      <w:r>
        <w:rPr>
          <w:rFonts w:ascii="宋体" w:hAnsi="宋体" w:hint="eastAsia"/>
          <w:b/>
          <w:szCs w:val="21"/>
        </w:rPr>
        <w:t>工作环境与条件</w:t>
      </w:r>
    </w:p>
    <w:p w:rsidR="00EE5AB3" w:rsidRDefault="00EE5AB3" w:rsidP="00EE5AB3">
      <w:pPr>
        <w:spacing w:line="400" w:lineRule="exact"/>
        <w:ind w:firstLineChars="100" w:firstLine="210"/>
        <w:rPr>
          <w:rFonts w:ascii="宋体" w:hAnsi="宋体"/>
          <w:szCs w:val="21"/>
        </w:rPr>
      </w:pPr>
      <w:r>
        <w:rPr>
          <w:rFonts w:ascii="宋体" w:hAnsi="宋体"/>
          <w:szCs w:val="21"/>
        </w:rPr>
        <w:t xml:space="preserve">2.1 </w:t>
      </w:r>
      <w:r>
        <w:rPr>
          <w:rFonts w:ascii="宋体" w:hAnsi="宋体" w:hint="eastAsia"/>
          <w:szCs w:val="21"/>
        </w:rPr>
        <w:t>环境温度：</w:t>
      </w:r>
      <w:r>
        <w:rPr>
          <w:rFonts w:ascii="宋体" w:hAnsi="宋体"/>
          <w:szCs w:val="21"/>
        </w:rPr>
        <w:t>10-40</w:t>
      </w:r>
      <w:r>
        <w:rPr>
          <w:rFonts w:ascii="宋体" w:hAnsi="宋体" w:hint="eastAsia"/>
          <w:szCs w:val="21"/>
        </w:rPr>
        <w:t>℃</w:t>
      </w:r>
    </w:p>
    <w:p w:rsidR="00EE5AB3" w:rsidRDefault="00EE5AB3" w:rsidP="00EE5AB3">
      <w:pPr>
        <w:spacing w:line="400" w:lineRule="exact"/>
        <w:ind w:firstLineChars="100" w:firstLine="210"/>
        <w:rPr>
          <w:rFonts w:ascii="宋体" w:hAnsi="宋体"/>
          <w:szCs w:val="21"/>
        </w:rPr>
      </w:pPr>
      <w:r>
        <w:rPr>
          <w:rFonts w:ascii="宋体" w:hAnsi="宋体"/>
          <w:szCs w:val="21"/>
        </w:rPr>
        <w:t xml:space="preserve">2.2 </w:t>
      </w:r>
      <w:r>
        <w:rPr>
          <w:rFonts w:ascii="宋体" w:hAnsi="宋体" w:hint="eastAsia"/>
          <w:szCs w:val="21"/>
        </w:rPr>
        <w:t>相对湿度：</w:t>
      </w:r>
      <w:r>
        <w:rPr>
          <w:rFonts w:ascii="宋体" w:hAnsi="宋体"/>
          <w:szCs w:val="21"/>
        </w:rPr>
        <w:t>20-85%</w:t>
      </w:r>
    </w:p>
    <w:p w:rsidR="00EE5AB3" w:rsidRDefault="00EE5AB3" w:rsidP="00EE5AB3">
      <w:pPr>
        <w:spacing w:line="400" w:lineRule="exact"/>
        <w:ind w:firstLineChars="100" w:firstLine="210"/>
        <w:rPr>
          <w:rFonts w:ascii="宋体" w:hAnsi="宋体"/>
          <w:szCs w:val="21"/>
        </w:rPr>
      </w:pPr>
      <w:r>
        <w:rPr>
          <w:rFonts w:ascii="宋体" w:hAnsi="宋体"/>
          <w:szCs w:val="21"/>
        </w:rPr>
        <w:t xml:space="preserve">2.3 </w:t>
      </w:r>
      <w:r>
        <w:rPr>
          <w:rFonts w:ascii="宋体" w:hAnsi="宋体" w:hint="eastAsia"/>
          <w:szCs w:val="21"/>
        </w:rPr>
        <w:t>电源供应：</w:t>
      </w:r>
      <w:r>
        <w:rPr>
          <w:rFonts w:ascii="宋体" w:hAnsi="宋体"/>
          <w:szCs w:val="21"/>
        </w:rPr>
        <w:t>100-240V (AC)</w:t>
      </w:r>
      <w:r>
        <w:rPr>
          <w:rFonts w:ascii="宋体" w:hAnsi="宋体" w:hint="eastAsia"/>
          <w:szCs w:val="21"/>
        </w:rPr>
        <w:t>，</w:t>
      </w:r>
      <w:r>
        <w:rPr>
          <w:rFonts w:ascii="宋体" w:hAnsi="宋体"/>
          <w:szCs w:val="21"/>
        </w:rPr>
        <w:t>47-63Hz</w:t>
      </w:r>
    </w:p>
    <w:p w:rsidR="00EE5AB3" w:rsidRDefault="00EE5AB3" w:rsidP="00EE5AB3">
      <w:pPr>
        <w:pStyle w:val="1"/>
        <w:numPr>
          <w:ilvl w:val="0"/>
          <w:numId w:val="1"/>
        </w:numPr>
        <w:spacing w:line="400" w:lineRule="exact"/>
        <w:ind w:firstLineChars="0"/>
        <w:rPr>
          <w:rFonts w:ascii="宋体" w:hAnsi="宋体"/>
          <w:b/>
          <w:szCs w:val="21"/>
        </w:rPr>
      </w:pPr>
      <w:r>
        <w:rPr>
          <w:rFonts w:ascii="宋体" w:hAnsi="宋体" w:hint="eastAsia"/>
          <w:b/>
          <w:szCs w:val="21"/>
        </w:rPr>
        <w:t>主要配置要求：</w:t>
      </w:r>
    </w:p>
    <w:p w:rsidR="00EE5AB3" w:rsidRDefault="00EE5AB3" w:rsidP="00EE5AB3">
      <w:pPr>
        <w:tabs>
          <w:tab w:val="left" w:pos="360"/>
          <w:tab w:val="left" w:pos="525"/>
          <w:tab w:val="left" w:pos="630"/>
          <w:tab w:val="left" w:pos="1065"/>
        </w:tabs>
        <w:autoSpaceDE w:val="0"/>
        <w:autoSpaceDN w:val="0"/>
        <w:adjustRightInd w:val="0"/>
        <w:spacing w:line="400" w:lineRule="exact"/>
        <w:ind w:firstLineChars="100" w:firstLine="210"/>
        <w:jc w:val="left"/>
        <w:rPr>
          <w:rFonts w:ascii="宋体" w:hAnsi="宋体"/>
          <w:szCs w:val="21"/>
        </w:rPr>
      </w:pPr>
      <w:r>
        <w:rPr>
          <w:rFonts w:ascii="宋体" w:hAnsi="宋体"/>
          <w:szCs w:val="21"/>
        </w:rPr>
        <w:t xml:space="preserve">3.1 </w:t>
      </w:r>
      <w:r>
        <w:rPr>
          <w:rFonts w:ascii="宋体" w:hAnsi="宋体" w:hint="eastAsia"/>
          <w:szCs w:val="21"/>
        </w:rPr>
        <w:t>两个高精度微量移液器</w:t>
      </w:r>
    </w:p>
    <w:p w:rsidR="00EE5AB3" w:rsidRDefault="00EE5AB3" w:rsidP="00EE5AB3">
      <w:pPr>
        <w:tabs>
          <w:tab w:val="left" w:pos="360"/>
          <w:tab w:val="left" w:pos="525"/>
          <w:tab w:val="left" w:pos="630"/>
          <w:tab w:val="left" w:pos="1065"/>
        </w:tabs>
        <w:autoSpaceDE w:val="0"/>
        <w:autoSpaceDN w:val="0"/>
        <w:adjustRightInd w:val="0"/>
        <w:spacing w:line="400" w:lineRule="exact"/>
        <w:ind w:firstLineChars="100" w:firstLine="210"/>
        <w:jc w:val="left"/>
        <w:rPr>
          <w:rFonts w:ascii="宋体" w:hAnsi="宋体"/>
          <w:szCs w:val="21"/>
        </w:rPr>
      </w:pPr>
      <w:r>
        <w:rPr>
          <w:rFonts w:ascii="宋体" w:hAnsi="宋体"/>
          <w:szCs w:val="21"/>
        </w:rPr>
        <w:t xml:space="preserve">3.2 </w:t>
      </w:r>
      <w:r>
        <w:rPr>
          <w:rFonts w:ascii="宋体" w:hAnsi="宋体" w:hint="eastAsia"/>
          <w:szCs w:val="21"/>
        </w:rPr>
        <w:t>样品盘和试剂盘</w:t>
      </w:r>
    </w:p>
    <w:p w:rsidR="00EE5AB3" w:rsidRDefault="00EE5AB3" w:rsidP="00EE5AB3">
      <w:pPr>
        <w:tabs>
          <w:tab w:val="left" w:pos="360"/>
          <w:tab w:val="left" w:pos="525"/>
          <w:tab w:val="left" w:pos="630"/>
          <w:tab w:val="left" w:pos="1065"/>
        </w:tabs>
        <w:autoSpaceDE w:val="0"/>
        <w:autoSpaceDN w:val="0"/>
        <w:adjustRightInd w:val="0"/>
        <w:spacing w:line="400" w:lineRule="exact"/>
        <w:ind w:firstLineChars="100" w:firstLine="210"/>
        <w:jc w:val="left"/>
        <w:rPr>
          <w:rFonts w:ascii="宋体" w:hAnsi="宋体"/>
          <w:szCs w:val="21"/>
        </w:rPr>
      </w:pPr>
      <w:r>
        <w:rPr>
          <w:rFonts w:ascii="宋体" w:hAnsi="宋体"/>
          <w:szCs w:val="21"/>
        </w:rPr>
        <w:t xml:space="preserve">3.3 </w:t>
      </w:r>
      <w:r>
        <w:rPr>
          <w:rFonts w:ascii="宋体" w:hAnsi="宋体" w:hint="eastAsia"/>
          <w:szCs w:val="21"/>
        </w:rPr>
        <w:t>比色皿盘</w:t>
      </w:r>
    </w:p>
    <w:p w:rsidR="00EE5AB3" w:rsidRDefault="00EE5AB3" w:rsidP="00EE5AB3">
      <w:pPr>
        <w:tabs>
          <w:tab w:val="left" w:pos="360"/>
          <w:tab w:val="left" w:pos="525"/>
          <w:tab w:val="left" w:pos="630"/>
          <w:tab w:val="left" w:pos="1065"/>
        </w:tabs>
        <w:autoSpaceDE w:val="0"/>
        <w:autoSpaceDN w:val="0"/>
        <w:adjustRightInd w:val="0"/>
        <w:spacing w:line="400" w:lineRule="exact"/>
        <w:ind w:firstLineChars="100" w:firstLine="210"/>
        <w:jc w:val="left"/>
        <w:rPr>
          <w:rFonts w:ascii="宋体" w:hAnsi="宋体"/>
          <w:szCs w:val="21"/>
        </w:rPr>
      </w:pPr>
      <w:r>
        <w:rPr>
          <w:rFonts w:ascii="宋体" w:hAnsi="宋体"/>
          <w:szCs w:val="21"/>
        </w:rPr>
        <w:t xml:space="preserve">3.4 </w:t>
      </w:r>
      <w:r>
        <w:rPr>
          <w:rFonts w:ascii="宋体" w:hAnsi="宋体" w:hint="eastAsia"/>
          <w:szCs w:val="21"/>
        </w:rPr>
        <w:t>智能清洗站</w:t>
      </w:r>
    </w:p>
    <w:p w:rsidR="00EE5AB3" w:rsidRDefault="00EE5AB3" w:rsidP="00EE5AB3">
      <w:pPr>
        <w:tabs>
          <w:tab w:val="left" w:pos="360"/>
          <w:tab w:val="left" w:pos="525"/>
          <w:tab w:val="left" w:pos="630"/>
          <w:tab w:val="left" w:pos="1065"/>
        </w:tabs>
        <w:autoSpaceDE w:val="0"/>
        <w:autoSpaceDN w:val="0"/>
        <w:adjustRightInd w:val="0"/>
        <w:spacing w:line="400" w:lineRule="exact"/>
        <w:ind w:firstLineChars="100" w:firstLine="210"/>
        <w:jc w:val="left"/>
        <w:rPr>
          <w:rFonts w:ascii="宋体" w:hAnsi="宋体"/>
          <w:szCs w:val="21"/>
        </w:rPr>
      </w:pPr>
      <w:r>
        <w:rPr>
          <w:rFonts w:ascii="宋体" w:hAnsi="宋体"/>
          <w:szCs w:val="21"/>
        </w:rPr>
        <w:t xml:space="preserve">3.5 </w:t>
      </w:r>
      <w:r>
        <w:rPr>
          <w:rFonts w:ascii="宋体" w:hAnsi="宋体" w:hint="eastAsia"/>
          <w:szCs w:val="21"/>
        </w:rPr>
        <w:t>检测器</w:t>
      </w:r>
    </w:p>
    <w:p w:rsidR="00EE5AB3" w:rsidRDefault="00EE5AB3" w:rsidP="00EE5AB3">
      <w:pPr>
        <w:tabs>
          <w:tab w:val="left" w:pos="360"/>
          <w:tab w:val="left" w:pos="525"/>
          <w:tab w:val="left" w:pos="630"/>
          <w:tab w:val="left" w:pos="1065"/>
        </w:tabs>
        <w:autoSpaceDE w:val="0"/>
        <w:autoSpaceDN w:val="0"/>
        <w:adjustRightInd w:val="0"/>
        <w:spacing w:line="400" w:lineRule="exact"/>
        <w:ind w:firstLineChars="100" w:firstLine="210"/>
        <w:jc w:val="left"/>
        <w:rPr>
          <w:rFonts w:ascii="宋体" w:hAnsi="宋体"/>
          <w:szCs w:val="21"/>
        </w:rPr>
      </w:pPr>
      <w:r>
        <w:rPr>
          <w:rFonts w:ascii="宋体" w:hAnsi="宋体"/>
          <w:szCs w:val="21"/>
        </w:rPr>
        <w:t xml:space="preserve">3.6 </w:t>
      </w:r>
      <w:r>
        <w:rPr>
          <w:rFonts w:ascii="宋体" w:hAnsi="宋体" w:hint="eastAsia"/>
          <w:szCs w:val="21"/>
        </w:rPr>
        <w:t>稀释器</w:t>
      </w:r>
    </w:p>
    <w:p w:rsidR="00EE5AB3" w:rsidRDefault="00EE5AB3" w:rsidP="00EE5AB3">
      <w:pPr>
        <w:tabs>
          <w:tab w:val="left" w:pos="360"/>
          <w:tab w:val="left" w:pos="525"/>
          <w:tab w:val="left" w:pos="630"/>
          <w:tab w:val="left" w:pos="1065"/>
        </w:tabs>
        <w:autoSpaceDE w:val="0"/>
        <w:autoSpaceDN w:val="0"/>
        <w:adjustRightInd w:val="0"/>
        <w:spacing w:line="400" w:lineRule="exact"/>
        <w:ind w:firstLineChars="100" w:firstLine="210"/>
        <w:jc w:val="left"/>
        <w:rPr>
          <w:rFonts w:ascii="宋体" w:hAnsi="宋体"/>
          <w:szCs w:val="21"/>
        </w:rPr>
      </w:pPr>
      <w:r>
        <w:rPr>
          <w:rFonts w:ascii="宋体" w:hAnsi="宋体" w:hint="eastAsia"/>
          <w:szCs w:val="21"/>
        </w:rPr>
        <w:t>3.7 三臂设计，独立的样品针和试剂针，另有一根搅拌针</w:t>
      </w:r>
    </w:p>
    <w:p w:rsidR="00EE5AB3" w:rsidRDefault="00EE5AB3" w:rsidP="00EE5AB3">
      <w:pPr>
        <w:tabs>
          <w:tab w:val="left" w:pos="360"/>
          <w:tab w:val="left" w:pos="525"/>
          <w:tab w:val="left" w:pos="630"/>
          <w:tab w:val="left" w:pos="1065"/>
        </w:tabs>
        <w:autoSpaceDE w:val="0"/>
        <w:autoSpaceDN w:val="0"/>
        <w:adjustRightInd w:val="0"/>
        <w:spacing w:line="400" w:lineRule="exact"/>
        <w:ind w:firstLineChars="100" w:firstLine="210"/>
        <w:jc w:val="left"/>
        <w:rPr>
          <w:rFonts w:ascii="宋体" w:hAnsi="宋体"/>
          <w:szCs w:val="21"/>
        </w:rPr>
      </w:pPr>
      <w:r>
        <w:rPr>
          <w:rFonts w:ascii="宋体" w:hAnsi="宋体"/>
          <w:szCs w:val="21"/>
        </w:rPr>
        <w:t xml:space="preserve">3.8 </w:t>
      </w:r>
      <w:r>
        <w:rPr>
          <w:rFonts w:ascii="宋体" w:hAnsi="宋体" w:hint="eastAsia"/>
          <w:szCs w:val="21"/>
        </w:rPr>
        <w:t>分析软件</w:t>
      </w:r>
      <w:bookmarkStart w:id="0" w:name="OLE_LINK1"/>
    </w:p>
    <w:p w:rsidR="00EE5AB3" w:rsidRDefault="00EE5AB3" w:rsidP="00EE5AB3">
      <w:pPr>
        <w:tabs>
          <w:tab w:val="left" w:pos="360"/>
          <w:tab w:val="left" w:pos="525"/>
          <w:tab w:val="left" w:pos="630"/>
          <w:tab w:val="left" w:pos="1065"/>
        </w:tabs>
        <w:autoSpaceDE w:val="0"/>
        <w:autoSpaceDN w:val="0"/>
        <w:adjustRightInd w:val="0"/>
        <w:spacing w:line="400" w:lineRule="exact"/>
        <w:ind w:firstLineChars="100" w:firstLine="210"/>
        <w:jc w:val="left"/>
        <w:rPr>
          <w:rFonts w:ascii="宋体" w:hAnsi="宋体"/>
          <w:szCs w:val="21"/>
        </w:rPr>
      </w:pPr>
      <w:r>
        <w:rPr>
          <w:rFonts w:ascii="宋体" w:hAnsi="宋体"/>
          <w:szCs w:val="21"/>
        </w:rPr>
        <w:t>3.9</w:t>
      </w:r>
      <w:r>
        <w:rPr>
          <w:rFonts w:ascii="宋体" w:hAnsi="宋体" w:hint="eastAsia"/>
          <w:szCs w:val="21"/>
        </w:rPr>
        <w:t xml:space="preserve"> 品牌电脑</w:t>
      </w:r>
    </w:p>
    <w:bookmarkEnd w:id="0"/>
    <w:p w:rsidR="00EE5AB3" w:rsidRDefault="00EE5AB3" w:rsidP="00EE5AB3">
      <w:pPr>
        <w:pStyle w:val="1"/>
        <w:numPr>
          <w:ilvl w:val="0"/>
          <w:numId w:val="1"/>
        </w:numPr>
        <w:spacing w:line="400" w:lineRule="exact"/>
        <w:ind w:firstLineChars="0"/>
        <w:rPr>
          <w:rFonts w:ascii="宋体" w:hAnsi="宋体"/>
          <w:b/>
          <w:szCs w:val="21"/>
        </w:rPr>
      </w:pPr>
      <w:r>
        <w:rPr>
          <w:rFonts w:ascii="宋体" w:hAnsi="宋体" w:hint="eastAsia"/>
          <w:b/>
          <w:szCs w:val="21"/>
        </w:rPr>
        <w:t>主要技术参数及要求</w:t>
      </w:r>
    </w:p>
    <w:p w:rsidR="00EE5AB3" w:rsidRDefault="00EE5AB3" w:rsidP="00EE5AB3">
      <w:pPr>
        <w:tabs>
          <w:tab w:val="left" w:pos="360"/>
          <w:tab w:val="left" w:pos="1065"/>
        </w:tabs>
        <w:autoSpaceDE w:val="0"/>
        <w:autoSpaceDN w:val="0"/>
        <w:adjustRightInd w:val="0"/>
        <w:spacing w:line="400" w:lineRule="exact"/>
        <w:ind w:leftChars="-1" w:left="-2" w:firstLineChars="98" w:firstLine="207"/>
        <w:jc w:val="left"/>
        <w:rPr>
          <w:rFonts w:ascii="宋体" w:hAnsi="宋体"/>
          <w:szCs w:val="21"/>
        </w:rPr>
      </w:pPr>
      <w:r>
        <w:rPr>
          <w:rFonts w:ascii="宋体" w:hAnsi="宋体"/>
          <w:b/>
          <w:szCs w:val="21"/>
        </w:rPr>
        <w:t xml:space="preserve">4.1 </w:t>
      </w:r>
      <w:r>
        <w:rPr>
          <w:rFonts w:ascii="宋体" w:hAnsi="宋体" w:hint="eastAsia"/>
          <w:b/>
          <w:szCs w:val="21"/>
        </w:rPr>
        <w:t>直读式间断化学分析技术</w:t>
      </w:r>
    </w:p>
    <w:p w:rsidR="00EE5AB3" w:rsidRDefault="00EE5AB3" w:rsidP="00EE5AB3">
      <w:pPr>
        <w:tabs>
          <w:tab w:val="left" w:pos="1428"/>
          <w:tab w:val="left" w:pos="1590"/>
        </w:tabs>
        <w:spacing w:line="400" w:lineRule="exact"/>
        <w:ind w:firstLineChars="200" w:firstLine="420"/>
        <w:rPr>
          <w:rFonts w:ascii="宋体" w:hAnsi="宋体"/>
          <w:szCs w:val="21"/>
        </w:rPr>
      </w:pPr>
      <w:r>
        <w:rPr>
          <w:rFonts w:ascii="宋体" w:hAnsi="宋体"/>
          <w:szCs w:val="21"/>
        </w:rPr>
        <w:t>4.1.</w:t>
      </w:r>
      <w:r>
        <w:rPr>
          <w:rFonts w:ascii="宋体" w:hAnsi="宋体" w:hint="eastAsia"/>
          <w:szCs w:val="21"/>
        </w:rPr>
        <w:t>1</w:t>
      </w:r>
      <w:r>
        <w:rPr>
          <w:rFonts w:ascii="宋体" w:hAnsi="宋体"/>
          <w:szCs w:val="21"/>
        </w:rPr>
        <w:t xml:space="preserve"> </w:t>
      </w:r>
      <w:r>
        <w:rPr>
          <w:rFonts w:ascii="宋体" w:hAnsi="宋体" w:hint="eastAsia"/>
          <w:szCs w:val="21"/>
        </w:rPr>
        <w:t>比色皿中反应，比色皿中比色，比色皿可重复使用；</w:t>
      </w:r>
    </w:p>
    <w:p w:rsidR="00EE5AB3" w:rsidRDefault="00EE5AB3" w:rsidP="00EE5AB3">
      <w:pPr>
        <w:tabs>
          <w:tab w:val="left" w:pos="1428"/>
          <w:tab w:val="left" w:pos="1590"/>
        </w:tabs>
        <w:spacing w:line="400" w:lineRule="exact"/>
        <w:ind w:firstLineChars="200" w:firstLine="420"/>
        <w:rPr>
          <w:rFonts w:ascii="宋体" w:hAnsi="宋体"/>
          <w:szCs w:val="21"/>
        </w:rPr>
      </w:pPr>
      <w:r>
        <w:rPr>
          <w:rFonts w:ascii="宋体" w:hAnsi="宋体"/>
          <w:szCs w:val="21"/>
        </w:rPr>
        <w:t>4.1.</w:t>
      </w:r>
      <w:r>
        <w:rPr>
          <w:rFonts w:ascii="宋体" w:hAnsi="宋体" w:hint="eastAsia"/>
          <w:szCs w:val="21"/>
        </w:rPr>
        <w:t>2</w:t>
      </w:r>
      <w:r>
        <w:rPr>
          <w:rFonts w:ascii="宋体" w:hAnsi="宋体"/>
          <w:szCs w:val="21"/>
        </w:rPr>
        <w:t xml:space="preserve"> </w:t>
      </w:r>
      <w:r>
        <w:rPr>
          <w:rFonts w:ascii="宋体" w:hAnsi="宋体" w:hint="eastAsia"/>
          <w:szCs w:val="21"/>
        </w:rPr>
        <w:t>★检测多个参数只需软件设定，方法间自动转换，无需更换模块；</w:t>
      </w:r>
    </w:p>
    <w:p w:rsidR="00EE5AB3" w:rsidRDefault="00EE5AB3" w:rsidP="00EE5AB3">
      <w:pPr>
        <w:tabs>
          <w:tab w:val="left" w:pos="1428"/>
          <w:tab w:val="left" w:pos="1590"/>
        </w:tabs>
        <w:spacing w:line="400" w:lineRule="exact"/>
        <w:ind w:firstLineChars="200" w:firstLine="420"/>
        <w:rPr>
          <w:rFonts w:ascii="宋体" w:hAnsi="宋体"/>
          <w:color w:val="000000"/>
          <w:szCs w:val="21"/>
        </w:rPr>
      </w:pPr>
      <w:r>
        <w:rPr>
          <w:rFonts w:ascii="宋体" w:hAnsi="宋体"/>
          <w:color w:val="000000"/>
          <w:szCs w:val="21"/>
        </w:rPr>
        <w:t>4.1.</w:t>
      </w:r>
      <w:r>
        <w:rPr>
          <w:rFonts w:ascii="宋体" w:hAnsi="宋体" w:hint="eastAsia"/>
          <w:color w:val="000000"/>
          <w:szCs w:val="21"/>
        </w:rPr>
        <w:t>3</w:t>
      </w:r>
      <w:r>
        <w:rPr>
          <w:rFonts w:ascii="宋体" w:hAnsi="宋体"/>
          <w:color w:val="000000"/>
          <w:szCs w:val="21"/>
        </w:rPr>
        <w:t xml:space="preserve"> </w:t>
      </w:r>
      <w:r>
        <w:rPr>
          <w:rFonts w:ascii="宋体" w:hAnsi="宋体" w:hint="eastAsia"/>
          <w:color w:val="000000"/>
          <w:szCs w:val="21"/>
        </w:rPr>
        <w:t>★分析速度</w:t>
      </w:r>
      <w:r>
        <w:rPr>
          <w:rFonts w:ascii="宋体" w:hAnsi="宋体"/>
          <w:color w:val="000000"/>
          <w:szCs w:val="21"/>
        </w:rPr>
        <w:t>≥200</w:t>
      </w:r>
      <w:r>
        <w:rPr>
          <w:rFonts w:ascii="宋体" w:hAnsi="宋体" w:hint="eastAsia"/>
          <w:color w:val="000000"/>
          <w:szCs w:val="21"/>
        </w:rPr>
        <w:t>样</w:t>
      </w:r>
      <w:r>
        <w:rPr>
          <w:rFonts w:ascii="宋体" w:hAnsi="宋体"/>
          <w:color w:val="000000"/>
          <w:szCs w:val="21"/>
        </w:rPr>
        <w:t>/</w:t>
      </w:r>
      <w:r>
        <w:rPr>
          <w:rFonts w:ascii="宋体" w:hAnsi="宋体" w:hint="eastAsia"/>
          <w:color w:val="000000"/>
          <w:szCs w:val="21"/>
        </w:rPr>
        <w:t>小时；</w:t>
      </w:r>
    </w:p>
    <w:p w:rsidR="00EE5AB3" w:rsidRDefault="00EE5AB3" w:rsidP="00EE5AB3">
      <w:pPr>
        <w:tabs>
          <w:tab w:val="left" w:pos="1428"/>
          <w:tab w:val="left" w:pos="1590"/>
        </w:tabs>
        <w:spacing w:line="400" w:lineRule="exact"/>
        <w:ind w:firstLineChars="200" w:firstLine="420"/>
        <w:rPr>
          <w:rFonts w:ascii="宋体" w:hAnsi="宋体"/>
          <w:color w:val="000000"/>
          <w:szCs w:val="21"/>
        </w:rPr>
      </w:pPr>
      <w:r>
        <w:rPr>
          <w:rFonts w:ascii="宋体" w:hAnsi="宋体"/>
          <w:color w:val="000000"/>
          <w:szCs w:val="21"/>
        </w:rPr>
        <w:t>4.1.</w:t>
      </w:r>
      <w:r>
        <w:rPr>
          <w:rFonts w:ascii="宋体" w:hAnsi="宋体" w:hint="eastAsia"/>
          <w:color w:val="000000"/>
          <w:szCs w:val="21"/>
        </w:rPr>
        <w:t>4废液传感系统：原厂匹配特殊设计的废液传感系统，高密封性，废液满后自动报警；</w:t>
      </w:r>
    </w:p>
    <w:p w:rsidR="00EE5AB3" w:rsidRDefault="00EE5AB3" w:rsidP="00EE5AB3">
      <w:pPr>
        <w:tabs>
          <w:tab w:val="left" w:pos="360"/>
          <w:tab w:val="left" w:pos="1065"/>
        </w:tabs>
        <w:autoSpaceDE w:val="0"/>
        <w:autoSpaceDN w:val="0"/>
        <w:adjustRightInd w:val="0"/>
        <w:spacing w:line="400" w:lineRule="exact"/>
        <w:ind w:firstLineChars="99" w:firstLine="209"/>
        <w:jc w:val="left"/>
        <w:rPr>
          <w:rFonts w:ascii="宋体" w:hAnsi="宋体"/>
          <w:b/>
          <w:szCs w:val="21"/>
        </w:rPr>
      </w:pPr>
      <w:r>
        <w:rPr>
          <w:rFonts w:ascii="宋体" w:hAnsi="宋体"/>
          <w:b/>
          <w:szCs w:val="21"/>
        </w:rPr>
        <w:t xml:space="preserve">4.2 </w:t>
      </w:r>
      <w:r>
        <w:rPr>
          <w:rFonts w:ascii="宋体" w:hAnsi="宋体" w:hint="eastAsia"/>
          <w:b/>
          <w:szCs w:val="21"/>
        </w:rPr>
        <w:t>稀释器</w:t>
      </w:r>
    </w:p>
    <w:p w:rsidR="00EE5AB3" w:rsidRDefault="00EE5AB3" w:rsidP="00EE5AB3">
      <w:pPr>
        <w:tabs>
          <w:tab w:val="left" w:pos="1428"/>
          <w:tab w:val="left" w:pos="1590"/>
        </w:tabs>
        <w:spacing w:line="400" w:lineRule="exact"/>
        <w:ind w:firstLineChars="200" w:firstLine="420"/>
        <w:rPr>
          <w:rFonts w:ascii="宋体" w:hAnsi="宋体"/>
          <w:szCs w:val="21"/>
        </w:rPr>
      </w:pPr>
      <w:r>
        <w:rPr>
          <w:rFonts w:ascii="宋体" w:hAnsi="宋体"/>
          <w:szCs w:val="21"/>
        </w:rPr>
        <w:t xml:space="preserve">4.2.1 </w:t>
      </w:r>
      <w:r>
        <w:rPr>
          <w:rFonts w:ascii="宋体" w:hAnsi="宋体" w:hint="eastAsia"/>
          <w:szCs w:val="21"/>
        </w:rPr>
        <w:t>实现制作标准曲线，在比色皿中实现标准点的自动配制；标准点不少于1</w:t>
      </w:r>
      <w:r>
        <w:rPr>
          <w:rFonts w:ascii="宋体" w:hAnsi="宋体"/>
          <w:szCs w:val="21"/>
        </w:rPr>
        <w:t>6</w:t>
      </w:r>
      <w:r>
        <w:rPr>
          <w:rFonts w:ascii="宋体" w:hAnsi="宋体" w:hint="eastAsia"/>
          <w:szCs w:val="21"/>
        </w:rPr>
        <w:t>个。</w:t>
      </w:r>
    </w:p>
    <w:p w:rsidR="00EE5AB3" w:rsidRDefault="00EE5AB3" w:rsidP="00EE5AB3">
      <w:pPr>
        <w:tabs>
          <w:tab w:val="left" w:pos="1428"/>
          <w:tab w:val="left" w:pos="1590"/>
        </w:tabs>
        <w:spacing w:line="400" w:lineRule="exact"/>
        <w:ind w:firstLineChars="200" w:firstLine="420"/>
        <w:rPr>
          <w:rFonts w:ascii="宋体" w:hAnsi="宋体"/>
          <w:szCs w:val="21"/>
        </w:rPr>
      </w:pPr>
      <w:r>
        <w:rPr>
          <w:rFonts w:ascii="宋体" w:hAnsi="宋体"/>
          <w:szCs w:val="21"/>
        </w:rPr>
        <w:t xml:space="preserve">4.2.2 </w:t>
      </w:r>
      <w:r>
        <w:rPr>
          <w:rFonts w:ascii="宋体" w:hAnsi="宋体" w:hint="eastAsia"/>
          <w:szCs w:val="21"/>
        </w:rPr>
        <w:t>稀释器最大稀释倍数为</w:t>
      </w:r>
      <w:r>
        <w:rPr>
          <w:rFonts w:ascii="宋体" w:hAnsi="宋体"/>
          <w:szCs w:val="21"/>
        </w:rPr>
        <w:t>100</w:t>
      </w:r>
      <w:r>
        <w:rPr>
          <w:rFonts w:ascii="宋体" w:hAnsi="宋体" w:hint="eastAsia"/>
          <w:szCs w:val="21"/>
        </w:rPr>
        <w:t>倍，稀释脉冲精确至</w:t>
      </w:r>
      <w:r>
        <w:rPr>
          <w:rFonts w:ascii="宋体" w:hAnsi="宋体"/>
          <w:szCs w:val="21"/>
        </w:rPr>
        <w:t>1μl</w:t>
      </w:r>
      <w:r>
        <w:rPr>
          <w:rFonts w:ascii="宋体" w:hAnsi="宋体" w:hint="eastAsia"/>
          <w:szCs w:val="21"/>
        </w:rPr>
        <w:t>；</w:t>
      </w:r>
    </w:p>
    <w:p w:rsidR="00EE5AB3" w:rsidRDefault="00EE5AB3" w:rsidP="00EE5AB3">
      <w:pPr>
        <w:tabs>
          <w:tab w:val="left" w:pos="1428"/>
          <w:tab w:val="left" w:pos="1590"/>
        </w:tabs>
        <w:spacing w:line="400" w:lineRule="exact"/>
        <w:ind w:firstLineChars="200" w:firstLine="420"/>
        <w:rPr>
          <w:rFonts w:ascii="宋体" w:hAnsi="宋体"/>
          <w:szCs w:val="21"/>
        </w:rPr>
      </w:pPr>
      <w:r>
        <w:rPr>
          <w:rFonts w:ascii="宋体" w:hAnsi="宋体"/>
          <w:szCs w:val="21"/>
        </w:rPr>
        <w:t xml:space="preserve">4.2.3 </w:t>
      </w:r>
      <w:r>
        <w:rPr>
          <w:rFonts w:ascii="宋体" w:hAnsi="宋体" w:hint="eastAsia"/>
          <w:szCs w:val="21"/>
        </w:rPr>
        <w:t>稀释器体积为1000</w:t>
      </w:r>
      <w:r>
        <w:rPr>
          <w:rFonts w:ascii="宋体" w:hAnsi="宋体"/>
          <w:szCs w:val="21"/>
        </w:rPr>
        <w:t>ml</w:t>
      </w:r>
      <w:r>
        <w:rPr>
          <w:rFonts w:ascii="宋体" w:hAnsi="宋体" w:hint="eastAsia"/>
          <w:szCs w:val="21"/>
        </w:rPr>
        <w:t>；</w:t>
      </w:r>
    </w:p>
    <w:p w:rsidR="00EE5AB3" w:rsidRDefault="00EE5AB3" w:rsidP="00EE5AB3">
      <w:pPr>
        <w:tabs>
          <w:tab w:val="left" w:pos="360"/>
          <w:tab w:val="left" w:pos="1065"/>
        </w:tabs>
        <w:autoSpaceDE w:val="0"/>
        <w:autoSpaceDN w:val="0"/>
        <w:adjustRightInd w:val="0"/>
        <w:spacing w:line="400" w:lineRule="exact"/>
        <w:ind w:firstLineChars="98" w:firstLine="207"/>
        <w:jc w:val="left"/>
        <w:rPr>
          <w:rFonts w:ascii="宋体" w:hAnsi="宋体"/>
          <w:b/>
          <w:szCs w:val="21"/>
        </w:rPr>
      </w:pPr>
      <w:r>
        <w:rPr>
          <w:rFonts w:ascii="宋体" w:hAnsi="宋体"/>
          <w:b/>
          <w:szCs w:val="21"/>
        </w:rPr>
        <w:t xml:space="preserve">4.3 </w:t>
      </w:r>
      <w:r>
        <w:rPr>
          <w:rFonts w:ascii="宋体" w:hAnsi="宋体" w:hint="eastAsia"/>
          <w:b/>
          <w:szCs w:val="21"/>
        </w:rPr>
        <w:t>样品盘和试剂盘</w:t>
      </w:r>
    </w:p>
    <w:p w:rsidR="00EE5AB3" w:rsidRDefault="00EE5AB3" w:rsidP="00EE5AB3">
      <w:pPr>
        <w:tabs>
          <w:tab w:val="left" w:pos="1428"/>
          <w:tab w:val="left" w:pos="1590"/>
        </w:tabs>
        <w:spacing w:line="400" w:lineRule="exact"/>
        <w:ind w:firstLineChars="200" w:firstLine="420"/>
        <w:rPr>
          <w:rFonts w:ascii="宋体" w:hAnsi="宋体"/>
          <w:szCs w:val="21"/>
        </w:rPr>
      </w:pPr>
      <w:r>
        <w:rPr>
          <w:rFonts w:ascii="宋体" w:hAnsi="宋体"/>
          <w:szCs w:val="21"/>
        </w:rPr>
        <w:t xml:space="preserve">4.3.1 </w:t>
      </w:r>
      <w:r>
        <w:rPr>
          <w:rFonts w:ascii="宋体" w:hAnsi="宋体" w:hint="eastAsia"/>
          <w:szCs w:val="21"/>
        </w:rPr>
        <w:t>转盘式样品盘和试剂盘，方便样品和试剂加入；</w:t>
      </w:r>
    </w:p>
    <w:p w:rsidR="00EE5AB3" w:rsidRDefault="00EE5AB3" w:rsidP="00EE5AB3">
      <w:pPr>
        <w:tabs>
          <w:tab w:val="left" w:pos="1428"/>
          <w:tab w:val="left" w:pos="1590"/>
        </w:tabs>
        <w:spacing w:line="400" w:lineRule="exact"/>
        <w:ind w:firstLineChars="200" w:firstLine="420"/>
        <w:rPr>
          <w:rFonts w:ascii="宋体" w:hAnsi="宋体"/>
          <w:color w:val="000000"/>
          <w:szCs w:val="21"/>
        </w:rPr>
      </w:pPr>
      <w:r>
        <w:rPr>
          <w:rFonts w:ascii="宋体" w:hAnsi="宋体"/>
          <w:color w:val="000000"/>
          <w:szCs w:val="21"/>
        </w:rPr>
        <w:lastRenderedPageBreak/>
        <w:t xml:space="preserve">4.3.2 </w:t>
      </w:r>
      <w:r>
        <w:rPr>
          <w:rFonts w:ascii="宋体" w:hAnsi="宋体" w:hint="eastAsia"/>
          <w:color w:val="000000"/>
          <w:szCs w:val="21"/>
        </w:rPr>
        <w:t>试剂位：36个试剂位；</w:t>
      </w:r>
    </w:p>
    <w:p w:rsidR="00EE5AB3" w:rsidRDefault="00EE5AB3" w:rsidP="00EE5AB3">
      <w:pPr>
        <w:tabs>
          <w:tab w:val="left" w:pos="1428"/>
          <w:tab w:val="left" w:pos="1590"/>
        </w:tabs>
        <w:spacing w:line="400" w:lineRule="exact"/>
        <w:ind w:firstLineChars="200" w:firstLine="420"/>
        <w:rPr>
          <w:rFonts w:ascii="宋体" w:hAnsi="宋体"/>
          <w:szCs w:val="21"/>
        </w:rPr>
      </w:pPr>
      <w:r>
        <w:rPr>
          <w:rFonts w:ascii="宋体" w:hAnsi="宋体"/>
          <w:szCs w:val="21"/>
        </w:rPr>
        <w:t xml:space="preserve">4.3.3 </w:t>
      </w:r>
      <w:r>
        <w:rPr>
          <w:rFonts w:ascii="宋体" w:hAnsi="宋体" w:hint="eastAsia"/>
          <w:szCs w:val="21"/>
        </w:rPr>
        <w:t>样品量：</w:t>
      </w:r>
      <w:r>
        <w:rPr>
          <w:rFonts w:ascii="宋体" w:hAnsi="宋体"/>
          <w:szCs w:val="21"/>
        </w:rPr>
        <w:t>1.0 -400μl</w:t>
      </w:r>
      <w:r>
        <w:rPr>
          <w:rFonts w:ascii="宋体" w:hAnsi="宋体" w:hint="eastAsia"/>
          <w:szCs w:val="21"/>
        </w:rPr>
        <w:t>；</w:t>
      </w:r>
    </w:p>
    <w:p w:rsidR="00EE5AB3" w:rsidRDefault="00EE5AB3" w:rsidP="00EE5AB3">
      <w:pPr>
        <w:tabs>
          <w:tab w:val="left" w:pos="1428"/>
          <w:tab w:val="left" w:pos="1590"/>
        </w:tabs>
        <w:spacing w:line="400" w:lineRule="exact"/>
        <w:ind w:firstLineChars="200" w:firstLine="420"/>
        <w:rPr>
          <w:rFonts w:ascii="宋体" w:hAnsi="宋体"/>
          <w:szCs w:val="21"/>
        </w:rPr>
      </w:pPr>
      <w:r>
        <w:rPr>
          <w:rFonts w:ascii="宋体" w:hAnsi="宋体"/>
          <w:szCs w:val="21"/>
        </w:rPr>
        <w:t xml:space="preserve">4.3.4 </w:t>
      </w:r>
      <w:r>
        <w:rPr>
          <w:rFonts w:ascii="宋体" w:hAnsi="宋体" w:hint="eastAsia"/>
          <w:szCs w:val="21"/>
        </w:rPr>
        <w:t>试剂量：</w:t>
      </w:r>
      <w:r>
        <w:rPr>
          <w:rFonts w:ascii="宋体" w:hAnsi="宋体"/>
          <w:szCs w:val="21"/>
        </w:rPr>
        <w:t>1.0 -450μl</w:t>
      </w:r>
      <w:r>
        <w:rPr>
          <w:rFonts w:ascii="宋体" w:hAnsi="宋体" w:hint="eastAsia"/>
          <w:szCs w:val="21"/>
        </w:rPr>
        <w:t>；</w:t>
      </w:r>
    </w:p>
    <w:p w:rsidR="00EE5AB3" w:rsidRDefault="00EE5AB3" w:rsidP="00EE5AB3">
      <w:pPr>
        <w:tabs>
          <w:tab w:val="left" w:pos="1428"/>
          <w:tab w:val="left" w:pos="1590"/>
        </w:tabs>
        <w:spacing w:line="400" w:lineRule="exact"/>
        <w:ind w:firstLineChars="200" w:firstLine="420"/>
        <w:rPr>
          <w:rFonts w:ascii="宋体" w:hAnsi="宋体"/>
          <w:color w:val="000000"/>
          <w:szCs w:val="21"/>
        </w:rPr>
      </w:pPr>
      <w:r>
        <w:rPr>
          <w:rFonts w:ascii="宋体" w:hAnsi="宋体"/>
          <w:color w:val="000000"/>
          <w:szCs w:val="21"/>
        </w:rPr>
        <w:t xml:space="preserve">4.3.5 </w:t>
      </w:r>
      <w:r>
        <w:rPr>
          <w:rFonts w:ascii="宋体" w:hAnsi="宋体" w:hint="eastAsia"/>
          <w:color w:val="000000"/>
          <w:szCs w:val="21"/>
        </w:rPr>
        <w:t>一次性可以同时摆放≥60个样品 ；</w:t>
      </w:r>
    </w:p>
    <w:p w:rsidR="00EE5AB3" w:rsidRDefault="00EE5AB3" w:rsidP="00EE5AB3">
      <w:pPr>
        <w:tabs>
          <w:tab w:val="left" w:pos="1428"/>
          <w:tab w:val="left" w:pos="1590"/>
        </w:tabs>
        <w:spacing w:line="400" w:lineRule="exact"/>
        <w:ind w:firstLineChars="200" w:firstLine="420"/>
        <w:rPr>
          <w:rFonts w:ascii="宋体" w:hAnsi="宋体"/>
          <w:color w:val="000000"/>
          <w:szCs w:val="21"/>
        </w:rPr>
      </w:pPr>
      <w:r>
        <w:rPr>
          <w:rFonts w:ascii="宋体" w:hAnsi="宋体" w:hint="eastAsia"/>
          <w:color w:val="000000"/>
          <w:szCs w:val="21"/>
        </w:rPr>
        <w:t>4.3.6 采用三臂设计，分别安装样品针，试剂针，搅拌针</w:t>
      </w:r>
    </w:p>
    <w:p w:rsidR="00EE5AB3" w:rsidRDefault="00EE5AB3" w:rsidP="00EE5AB3">
      <w:pPr>
        <w:tabs>
          <w:tab w:val="left" w:pos="360"/>
          <w:tab w:val="left" w:pos="1065"/>
        </w:tabs>
        <w:autoSpaceDE w:val="0"/>
        <w:autoSpaceDN w:val="0"/>
        <w:adjustRightInd w:val="0"/>
        <w:spacing w:line="400" w:lineRule="exact"/>
        <w:ind w:firstLineChars="98" w:firstLine="207"/>
        <w:jc w:val="left"/>
        <w:rPr>
          <w:rFonts w:ascii="宋体" w:hAnsi="宋体"/>
          <w:b/>
          <w:szCs w:val="21"/>
        </w:rPr>
      </w:pPr>
      <w:r>
        <w:rPr>
          <w:rFonts w:ascii="宋体" w:hAnsi="宋体"/>
          <w:b/>
          <w:szCs w:val="21"/>
        </w:rPr>
        <w:t xml:space="preserve">4.4 </w:t>
      </w:r>
      <w:r>
        <w:rPr>
          <w:rFonts w:ascii="宋体" w:hAnsi="宋体" w:hint="eastAsia"/>
          <w:b/>
          <w:szCs w:val="21"/>
        </w:rPr>
        <w:t>比色皿盘</w:t>
      </w:r>
    </w:p>
    <w:p w:rsidR="00EE5AB3" w:rsidRDefault="00EE5AB3" w:rsidP="00EE5AB3">
      <w:pPr>
        <w:tabs>
          <w:tab w:val="left" w:pos="1428"/>
          <w:tab w:val="left" w:pos="1590"/>
        </w:tabs>
        <w:spacing w:line="400" w:lineRule="exact"/>
        <w:ind w:firstLineChars="200" w:firstLine="420"/>
        <w:rPr>
          <w:rFonts w:ascii="宋体" w:hAnsi="宋体"/>
          <w:color w:val="000000"/>
          <w:szCs w:val="21"/>
        </w:rPr>
      </w:pPr>
      <w:r>
        <w:rPr>
          <w:rFonts w:ascii="宋体" w:hAnsi="宋体"/>
          <w:color w:val="000000"/>
          <w:szCs w:val="21"/>
        </w:rPr>
        <w:t>4.4.</w:t>
      </w:r>
      <w:r>
        <w:rPr>
          <w:rFonts w:ascii="宋体" w:hAnsi="宋体" w:hint="eastAsia"/>
          <w:color w:val="000000"/>
          <w:szCs w:val="21"/>
        </w:rPr>
        <w:t>1</w:t>
      </w:r>
      <w:r>
        <w:rPr>
          <w:rFonts w:ascii="宋体" w:hAnsi="宋体"/>
          <w:color w:val="000000"/>
          <w:szCs w:val="21"/>
        </w:rPr>
        <w:t xml:space="preserve"> </w:t>
      </w:r>
      <w:r>
        <w:rPr>
          <w:rFonts w:ascii="宋体" w:hAnsi="宋体" w:hint="eastAsia"/>
          <w:color w:val="000000"/>
          <w:szCs w:val="21"/>
        </w:rPr>
        <w:t>恒温反应温度：</w:t>
      </w:r>
      <w:r>
        <w:rPr>
          <w:rFonts w:ascii="宋体" w:hAnsi="宋体"/>
          <w:color w:val="000000"/>
          <w:szCs w:val="21"/>
        </w:rPr>
        <w:t>37-50</w:t>
      </w:r>
      <w:r>
        <w:rPr>
          <w:rFonts w:ascii="宋体" w:hAnsi="宋体" w:hint="eastAsia"/>
          <w:color w:val="000000"/>
          <w:szCs w:val="21"/>
        </w:rPr>
        <w:t>℃可调；</w:t>
      </w:r>
    </w:p>
    <w:p w:rsidR="00EE5AB3" w:rsidRDefault="00EE5AB3" w:rsidP="00EE5AB3">
      <w:pPr>
        <w:tabs>
          <w:tab w:val="left" w:pos="1428"/>
          <w:tab w:val="left" w:pos="1590"/>
        </w:tabs>
        <w:spacing w:line="400" w:lineRule="exact"/>
        <w:ind w:firstLineChars="200" w:firstLine="420"/>
        <w:rPr>
          <w:rFonts w:ascii="宋体" w:hAnsi="宋体"/>
          <w:szCs w:val="21"/>
        </w:rPr>
      </w:pPr>
      <w:r>
        <w:rPr>
          <w:rFonts w:ascii="宋体" w:hAnsi="宋体"/>
          <w:szCs w:val="21"/>
        </w:rPr>
        <w:t>4.4.</w:t>
      </w:r>
      <w:r>
        <w:rPr>
          <w:rFonts w:ascii="宋体" w:hAnsi="宋体" w:hint="eastAsia"/>
          <w:szCs w:val="21"/>
        </w:rPr>
        <w:t>2</w:t>
      </w:r>
      <w:r>
        <w:rPr>
          <w:rFonts w:ascii="宋体" w:hAnsi="宋体"/>
          <w:szCs w:val="21"/>
        </w:rPr>
        <w:t xml:space="preserve"> </w:t>
      </w:r>
      <w:r>
        <w:rPr>
          <w:rFonts w:ascii="宋体" w:hAnsi="宋体" w:hint="eastAsia"/>
          <w:szCs w:val="21"/>
        </w:rPr>
        <w:t>恒温精确至</w:t>
      </w:r>
      <w:r>
        <w:rPr>
          <w:rFonts w:ascii="宋体" w:hAnsi="宋体"/>
          <w:szCs w:val="21"/>
        </w:rPr>
        <w:t>+/- 0.1ºC</w:t>
      </w:r>
      <w:r>
        <w:rPr>
          <w:rFonts w:ascii="宋体" w:hAnsi="宋体" w:hint="eastAsia"/>
          <w:szCs w:val="21"/>
        </w:rPr>
        <w:t>。</w:t>
      </w:r>
    </w:p>
    <w:p w:rsidR="00EE5AB3" w:rsidRDefault="00EE5AB3" w:rsidP="00EE5AB3">
      <w:pPr>
        <w:tabs>
          <w:tab w:val="left" w:pos="360"/>
          <w:tab w:val="left" w:pos="1065"/>
        </w:tabs>
        <w:autoSpaceDE w:val="0"/>
        <w:autoSpaceDN w:val="0"/>
        <w:adjustRightInd w:val="0"/>
        <w:spacing w:line="400" w:lineRule="exact"/>
        <w:ind w:firstLineChars="98" w:firstLine="207"/>
        <w:jc w:val="left"/>
        <w:rPr>
          <w:rFonts w:ascii="宋体" w:hAnsi="宋体"/>
          <w:b/>
          <w:szCs w:val="21"/>
        </w:rPr>
      </w:pPr>
      <w:r>
        <w:rPr>
          <w:rFonts w:ascii="宋体" w:hAnsi="宋体"/>
          <w:b/>
          <w:szCs w:val="21"/>
        </w:rPr>
        <w:t xml:space="preserve">4.5 </w:t>
      </w:r>
      <w:r>
        <w:rPr>
          <w:rFonts w:ascii="宋体" w:hAnsi="宋体" w:hint="eastAsia"/>
          <w:b/>
          <w:szCs w:val="21"/>
        </w:rPr>
        <w:t>高智能清洗站</w:t>
      </w:r>
    </w:p>
    <w:p w:rsidR="00EE5AB3" w:rsidRDefault="00EE5AB3" w:rsidP="00EE5AB3">
      <w:pPr>
        <w:tabs>
          <w:tab w:val="left" w:pos="1428"/>
          <w:tab w:val="left" w:pos="1590"/>
        </w:tabs>
        <w:spacing w:line="400" w:lineRule="exact"/>
        <w:ind w:firstLineChars="200" w:firstLine="420"/>
        <w:rPr>
          <w:rFonts w:ascii="宋体" w:hAnsi="宋体"/>
          <w:szCs w:val="21"/>
        </w:rPr>
      </w:pPr>
      <w:r>
        <w:rPr>
          <w:rFonts w:ascii="宋体" w:hAnsi="宋体"/>
          <w:szCs w:val="21"/>
        </w:rPr>
        <w:t xml:space="preserve">4.5.1 </w:t>
      </w:r>
      <w:r>
        <w:rPr>
          <w:rFonts w:ascii="宋体" w:hAnsi="宋体" w:hint="eastAsia"/>
          <w:szCs w:val="21"/>
        </w:rPr>
        <w:t>每次使用前比色皿自动清洗、干燥，光学测试通过后再次使用，保证光学纯度；</w:t>
      </w:r>
    </w:p>
    <w:p w:rsidR="00EE5AB3" w:rsidRDefault="00EE5AB3" w:rsidP="00EE5AB3">
      <w:pPr>
        <w:tabs>
          <w:tab w:val="left" w:pos="1428"/>
          <w:tab w:val="left" w:pos="1590"/>
        </w:tabs>
        <w:spacing w:line="400" w:lineRule="exact"/>
        <w:ind w:firstLineChars="200" w:firstLine="420"/>
        <w:rPr>
          <w:rFonts w:ascii="宋体" w:hAnsi="宋体"/>
          <w:szCs w:val="21"/>
        </w:rPr>
      </w:pPr>
      <w:r>
        <w:rPr>
          <w:rFonts w:ascii="宋体" w:hAnsi="宋体"/>
          <w:szCs w:val="21"/>
        </w:rPr>
        <w:t>4.5.</w:t>
      </w:r>
      <w:r>
        <w:rPr>
          <w:rFonts w:ascii="宋体" w:hAnsi="宋体" w:hint="eastAsia"/>
          <w:szCs w:val="21"/>
        </w:rPr>
        <w:t>2</w:t>
      </w:r>
      <w:r>
        <w:rPr>
          <w:rFonts w:ascii="宋体" w:hAnsi="宋体"/>
          <w:szCs w:val="21"/>
        </w:rPr>
        <w:t xml:space="preserve"> </w:t>
      </w:r>
      <w:r>
        <w:rPr>
          <w:rFonts w:ascii="宋体" w:hAnsi="宋体" w:hint="eastAsia"/>
          <w:szCs w:val="21"/>
        </w:rPr>
        <w:t>可连续无人操作，无需操作人员干预。</w:t>
      </w:r>
    </w:p>
    <w:p w:rsidR="00EE5AB3" w:rsidRDefault="00EE5AB3" w:rsidP="00EE5AB3">
      <w:pPr>
        <w:tabs>
          <w:tab w:val="left" w:pos="360"/>
          <w:tab w:val="left" w:pos="1065"/>
        </w:tabs>
        <w:autoSpaceDE w:val="0"/>
        <w:autoSpaceDN w:val="0"/>
        <w:adjustRightInd w:val="0"/>
        <w:spacing w:line="400" w:lineRule="exact"/>
        <w:ind w:leftChars="-1" w:left="-2" w:firstLineChars="98" w:firstLine="207"/>
        <w:jc w:val="left"/>
        <w:rPr>
          <w:rFonts w:ascii="宋体" w:hAnsi="宋体"/>
          <w:b/>
          <w:szCs w:val="21"/>
        </w:rPr>
      </w:pPr>
      <w:r>
        <w:rPr>
          <w:rFonts w:ascii="宋体" w:hAnsi="宋体"/>
          <w:b/>
          <w:szCs w:val="21"/>
        </w:rPr>
        <w:t xml:space="preserve">4.6 </w:t>
      </w:r>
      <w:r>
        <w:rPr>
          <w:rFonts w:ascii="宋体" w:hAnsi="宋体" w:hint="eastAsia"/>
          <w:b/>
          <w:szCs w:val="21"/>
        </w:rPr>
        <w:t>检测器</w:t>
      </w:r>
    </w:p>
    <w:p w:rsidR="00EE5AB3" w:rsidRDefault="00EE5AB3" w:rsidP="00EE5AB3">
      <w:pPr>
        <w:tabs>
          <w:tab w:val="left" w:pos="1428"/>
          <w:tab w:val="left" w:pos="1590"/>
        </w:tabs>
        <w:spacing w:line="400" w:lineRule="exact"/>
        <w:ind w:firstLineChars="200" w:firstLine="420"/>
        <w:rPr>
          <w:rFonts w:ascii="宋体" w:hAnsi="宋体"/>
          <w:color w:val="000000"/>
          <w:szCs w:val="21"/>
        </w:rPr>
      </w:pPr>
      <w:r>
        <w:rPr>
          <w:rFonts w:ascii="宋体" w:hAnsi="宋体"/>
          <w:color w:val="000000"/>
          <w:szCs w:val="21"/>
        </w:rPr>
        <w:t>4.6.1 24</w:t>
      </w:r>
      <w:r>
        <w:rPr>
          <w:rFonts w:ascii="宋体" w:hAnsi="宋体" w:hint="eastAsia"/>
          <w:color w:val="000000"/>
          <w:szCs w:val="21"/>
        </w:rPr>
        <w:t>位高精度数字检测器；</w:t>
      </w:r>
    </w:p>
    <w:p w:rsidR="00EE5AB3" w:rsidRDefault="00EE5AB3" w:rsidP="00EE5AB3">
      <w:pPr>
        <w:tabs>
          <w:tab w:val="left" w:pos="1428"/>
          <w:tab w:val="left" w:pos="1590"/>
        </w:tabs>
        <w:spacing w:line="400" w:lineRule="exact"/>
        <w:ind w:firstLineChars="200" w:firstLine="420"/>
        <w:rPr>
          <w:rFonts w:ascii="宋体" w:hAnsi="宋体"/>
          <w:color w:val="000000"/>
          <w:szCs w:val="21"/>
        </w:rPr>
      </w:pPr>
      <w:r>
        <w:rPr>
          <w:rFonts w:ascii="宋体" w:hAnsi="宋体"/>
          <w:color w:val="000000"/>
          <w:szCs w:val="21"/>
        </w:rPr>
        <w:t xml:space="preserve">4.6.2 </w:t>
      </w:r>
      <w:r>
        <w:rPr>
          <w:rFonts w:ascii="宋体" w:hAnsi="宋体" w:hint="eastAsia"/>
          <w:color w:val="000000"/>
          <w:szCs w:val="21"/>
        </w:rPr>
        <w:t>线性范围：</w:t>
      </w:r>
      <w:r>
        <w:rPr>
          <w:rFonts w:ascii="宋体" w:hAnsi="宋体"/>
          <w:color w:val="000000"/>
          <w:szCs w:val="21"/>
        </w:rPr>
        <w:t>0-3.5Abs</w:t>
      </w:r>
      <w:r>
        <w:rPr>
          <w:rFonts w:ascii="宋体" w:hAnsi="宋体" w:hint="eastAsia"/>
          <w:color w:val="000000"/>
          <w:szCs w:val="21"/>
        </w:rPr>
        <w:t>；</w:t>
      </w:r>
    </w:p>
    <w:p w:rsidR="00EE5AB3" w:rsidRDefault="00EE5AB3" w:rsidP="00EE5AB3">
      <w:pPr>
        <w:tabs>
          <w:tab w:val="left" w:pos="1428"/>
          <w:tab w:val="left" w:pos="1590"/>
        </w:tabs>
        <w:spacing w:line="400" w:lineRule="exact"/>
        <w:ind w:firstLineChars="200" w:firstLine="420"/>
        <w:rPr>
          <w:rFonts w:ascii="宋体" w:hAnsi="宋体"/>
          <w:szCs w:val="21"/>
        </w:rPr>
      </w:pPr>
      <w:r>
        <w:rPr>
          <w:rFonts w:ascii="宋体" w:hAnsi="宋体"/>
          <w:szCs w:val="21"/>
        </w:rPr>
        <w:t>4.6.</w:t>
      </w:r>
      <w:r>
        <w:rPr>
          <w:rFonts w:ascii="宋体" w:hAnsi="宋体" w:hint="eastAsia"/>
          <w:szCs w:val="21"/>
        </w:rPr>
        <w:t>3</w:t>
      </w:r>
      <w:r>
        <w:rPr>
          <w:rFonts w:ascii="宋体" w:hAnsi="宋体"/>
          <w:szCs w:val="21"/>
        </w:rPr>
        <w:t xml:space="preserve"> </w:t>
      </w:r>
      <w:r>
        <w:rPr>
          <w:rFonts w:ascii="宋体" w:hAnsi="宋体" w:hint="eastAsia"/>
          <w:szCs w:val="21"/>
        </w:rPr>
        <w:t>波长范围：</w:t>
      </w:r>
      <w:r>
        <w:rPr>
          <w:rFonts w:ascii="宋体" w:hAnsi="宋体"/>
          <w:szCs w:val="21"/>
        </w:rPr>
        <w:t>340-880 nm</w:t>
      </w:r>
      <w:r>
        <w:rPr>
          <w:rFonts w:ascii="宋体" w:hAnsi="宋体" w:hint="eastAsia"/>
          <w:szCs w:val="21"/>
        </w:rPr>
        <w:t>；</w:t>
      </w:r>
    </w:p>
    <w:p w:rsidR="00EE5AB3" w:rsidRDefault="00EE5AB3" w:rsidP="00EE5AB3">
      <w:pPr>
        <w:tabs>
          <w:tab w:val="left" w:pos="1428"/>
          <w:tab w:val="left" w:pos="1590"/>
        </w:tabs>
        <w:spacing w:line="400" w:lineRule="exact"/>
        <w:ind w:firstLineChars="200" w:firstLine="420"/>
        <w:rPr>
          <w:rFonts w:ascii="宋体" w:hAnsi="宋体"/>
          <w:szCs w:val="21"/>
        </w:rPr>
      </w:pPr>
      <w:r>
        <w:rPr>
          <w:rFonts w:ascii="宋体" w:hAnsi="宋体"/>
          <w:szCs w:val="21"/>
        </w:rPr>
        <w:t>4.6.</w:t>
      </w:r>
      <w:r>
        <w:rPr>
          <w:rFonts w:ascii="宋体" w:hAnsi="宋体" w:hint="eastAsia"/>
          <w:szCs w:val="21"/>
        </w:rPr>
        <w:t>4</w:t>
      </w:r>
      <w:bookmarkStart w:id="1" w:name="_GoBack"/>
      <w:bookmarkEnd w:id="1"/>
      <w:r>
        <w:rPr>
          <w:rFonts w:ascii="宋体" w:hAnsi="宋体"/>
          <w:szCs w:val="21"/>
        </w:rPr>
        <w:t xml:space="preserve"> </w:t>
      </w:r>
      <w:r>
        <w:rPr>
          <w:rFonts w:ascii="宋体" w:hAnsi="宋体" w:hint="eastAsia"/>
          <w:szCs w:val="21"/>
        </w:rPr>
        <w:t>光源：</w:t>
      </w:r>
      <w:r>
        <w:rPr>
          <w:rFonts w:ascii="宋体" w:hAnsi="宋体"/>
          <w:szCs w:val="21"/>
        </w:rPr>
        <w:t>6V/20W</w:t>
      </w:r>
      <w:r>
        <w:rPr>
          <w:rFonts w:ascii="宋体" w:hAnsi="宋体" w:hint="eastAsia"/>
          <w:szCs w:val="21"/>
        </w:rPr>
        <w:t>，卤素灯。</w:t>
      </w:r>
    </w:p>
    <w:p w:rsidR="00EE5AB3" w:rsidRDefault="00EE5AB3" w:rsidP="00EE5AB3">
      <w:pPr>
        <w:tabs>
          <w:tab w:val="left" w:pos="360"/>
          <w:tab w:val="left" w:pos="1065"/>
        </w:tabs>
        <w:autoSpaceDE w:val="0"/>
        <w:autoSpaceDN w:val="0"/>
        <w:adjustRightInd w:val="0"/>
        <w:spacing w:line="400" w:lineRule="exact"/>
        <w:ind w:firstLineChars="98" w:firstLine="207"/>
        <w:jc w:val="left"/>
        <w:rPr>
          <w:rFonts w:ascii="宋体" w:hAnsi="宋体"/>
          <w:b/>
          <w:szCs w:val="21"/>
        </w:rPr>
      </w:pPr>
      <w:r>
        <w:rPr>
          <w:rFonts w:ascii="宋体" w:hAnsi="宋体"/>
          <w:b/>
          <w:szCs w:val="21"/>
        </w:rPr>
        <w:t xml:space="preserve">4.7 </w:t>
      </w:r>
      <w:r>
        <w:rPr>
          <w:rFonts w:ascii="宋体" w:hAnsi="宋体" w:hint="eastAsia"/>
          <w:b/>
          <w:szCs w:val="21"/>
        </w:rPr>
        <w:t>分析软件</w:t>
      </w:r>
    </w:p>
    <w:p w:rsidR="00EE5AB3" w:rsidRDefault="00EE5AB3" w:rsidP="00EE5AB3">
      <w:pPr>
        <w:tabs>
          <w:tab w:val="left" w:pos="1428"/>
          <w:tab w:val="left" w:pos="1590"/>
        </w:tabs>
        <w:spacing w:line="400" w:lineRule="exact"/>
        <w:ind w:firstLineChars="200" w:firstLine="420"/>
        <w:rPr>
          <w:rFonts w:ascii="宋体" w:hAnsi="宋体"/>
          <w:szCs w:val="21"/>
        </w:rPr>
      </w:pPr>
      <w:r>
        <w:rPr>
          <w:rFonts w:ascii="宋体" w:hAnsi="宋体"/>
          <w:szCs w:val="21"/>
        </w:rPr>
        <w:t xml:space="preserve">4.7.1 </w:t>
      </w:r>
      <w:r>
        <w:rPr>
          <w:rFonts w:ascii="宋体" w:hAnsi="宋体" w:hint="eastAsia"/>
          <w:szCs w:val="21"/>
        </w:rPr>
        <w:t>原厂配套工作站软件，分析控制软件应支持中文</w:t>
      </w:r>
      <w:r>
        <w:rPr>
          <w:rFonts w:ascii="宋体" w:hAnsi="宋体"/>
          <w:szCs w:val="21"/>
        </w:rPr>
        <w:t>Windows® 7/8</w:t>
      </w:r>
      <w:r>
        <w:rPr>
          <w:rFonts w:ascii="宋体" w:hAnsi="宋体" w:hint="eastAsia"/>
          <w:szCs w:val="21"/>
        </w:rPr>
        <w:t>操作系统；并可跟</w:t>
      </w:r>
      <w:r>
        <w:rPr>
          <w:rFonts w:ascii="宋体" w:hAnsi="宋体"/>
          <w:szCs w:val="21"/>
        </w:rPr>
        <w:t>LIMS</w:t>
      </w:r>
      <w:r>
        <w:rPr>
          <w:rFonts w:ascii="宋体" w:hAnsi="宋体" w:hint="eastAsia"/>
          <w:szCs w:val="21"/>
        </w:rPr>
        <w:t>连接；</w:t>
      </w:r>
    </w:p>
    <w:p w:rsidR="00EE5AB3" w:rsidRDefault="00EE5AB3" w:rsidP="00EE5AB3">
      <w:pPr>
        <w:tabs>
          <w:tab w:val="left" w:pos="1428"/>
          <w:tab w:val="left" w:pos="1590"/>
        </w:tabs>
        <w:spacing w:line="400" w:lineRule="exact"/>
        <w:ind w:firstLineChars="200" w:firstLine="420"/>
        <w:rPr>
          <w:rFonts w:ascii="宋体" w:hAnsi="宋体"/>
          <w:szCs w:val="21"/>
        </w:rPr>
      </w:pPr>
      <w:r>
        <w:rPr>
          <w:rFonts w:ascii="宋体" w:hAnsi="宋体" w:cs="Arial"/>
          <w:szCs w:val="21"/>
        </w:rPr>
        <w:t xml:space="preserve">4.7.2 </w:t>
      </w:r>
      <w:r>
        <w:rPr>
          <w:rFonts w:ascii="宋体" w:hAnsi="宋体" w:cs="Arial" w:hint="eastAsia"/>
          <w:szCs w:val="21"/>
        </w:rPr>
        <w:t>中</w:t>
      </w:r>
      <w:r>
        <w:rPr>
          <w:rFonts w:ascii="宋体" w:hAnsi="宋体" w:cs="Arial"/>
          <w:szCs w:val="21"/>
        </w:rPr>
        <w:t>/</w:t>
      </w:r>
      <w:r>
        <w:rPr>
          <w:rFonts w:ascii="宋体" w:hAnsi="宋体" w:cs="Arial" w:hint="eastAsia"/>
          <w:szCs w:val="21"/>
        </w:rPr>
        <w:t>英文操作软件，必须提供中文软件操作界面</w:t>
      </w:r>
      <w:r>
        <w:rPr>
          <w:rFonts w:ascii="宋体" w:hAnsi="宋体" w:hint="eastAsia"/>
          <w:szCs w:val="21"/>
        </w:rPr>
        <w:t>，方便实验人员操作；</w:t>
      </w:r>
    </w:p>
    <w:p w:rsidR="00EE5AB3" w:rsidRDefault="00EE5AB3" w:rsidP="00EE5AB3">
      <w:pPr>
        <w:tabs>
          <w:tab w:val="left" w:pos="1428"/>
          <w:tab w:val="left" w:pos="1590"/>
        </w:tabs>
        <w:spacing w:line="400" w:lineRule="exact"/>
        <w:ind w:firstLineChars="200" w:firstLine="420"/>
        <w:rPr>
          <w:rFonts w:ascii="宋体" w:hAnsi="宋体"/>
          <w:szCs w:val="21"/>
        </w:rPr>
      </w:pPr>
      <w:r>
        <w:rPr>
          <w:rFonts w:ascii="宋体" w:hAnsi="宋体"/>
          <w:szCs w:val="21"/>
        </w:rPr>
        <w:t xml:space="preserve">4.7.3 </w:t>
      </w:r>
      <w:r>
        <w:rPr>
          <w:rFonts w:ascii="宋体" w:hAnsi="宋体" w:hint="eastAsia"/>
          <w:szCs w:val="21"/>
        </w:rPr>
        <w:t>软件自动控制仪器分析，无须人工干预；</w:t>
      </w:r>
    </w:p>
    <w:p w:rsidR="00EE5AB3" w:rsidRDefault="00EE5AB3" w:rsidP="00EE5AB3">
      <w:pPr>
        <w:tabs>
          <w:tab w:val="left" w:pos="1428"/>
          <w:tab w:val="left" w:pos="1590"/>
        </w:tabs>
        <w:spacing w:line="400" w:lineRule="exact"/>
        <w:ind w:firstLineChars="200" w:firstLine="420"/>
        <w:rPr>
          <w:rFonts w:ascii="宋体" w:hAnsi="宋体"/>
          <w:szCs w:val="21"/>
        </w:rPr>
      </w:pPr>
      <w:r>
        <w:rPr>
          <w:rFonts w:ascii="宋体" w:hAnsi="宋体"/>
          <w:szCs w:val="21"/>
        </w:rPr>
        <w:t xml:space="preserve">4.7.4 </w:t>
      </w:r>
      <w:r>
        <w:rPr>
          <w:rFonts w:ascii="宋体" w:hAnsi="宋体" w:hint="eastAsia"/>
          <w:szCs w:val="21"/>
        </w:rPr>
        <w:t>能监控每一分析运行过程，可任意时刻设置多个方法待运行。</w:t>
      </w:r>
    </w:p>
    <w:p w:rsidR="00EE5AB3" w:rsidRDefault="00EE5AB3" w:rsidP="00EE5AB3">
      <w:pPr>
        <w:tabs>
          <w:tab w:val="left" w:pos="1428"/>
          <w:tab w:val="left" w:pos="1590"/>
        </w:tabs>
        <w:spacing w:line="400" w:lineRule="exact"/>
        <w:ind w:firstLineChars="200" w:firstLine="420"/>
        <w:rPr>
          <w:rFonts w:ascii="宋体" w:hAnsi="宋体"/>
          <w:szCs w:val="21"/>
        </w:rPr>
      </w:pPr>
      <w:r>
        <w:rPr>
          <w:rFonts w:ascii="宋体" w:hAnsi="宋体" w:hint="eastAsia"/>
          <w:szCs w:val="21"/>
        </w:rPr>
        <w:t>4.7.5 内置调试软件，自动校准取样针、试剂针位置</w:t>
      </w:r>
    </w:p>
    <w:p w:rsidR="00EE5AB3" w:rsidRPr="00716DC1" w:rsidRDefault="00716DC1" w:rsidP="00716DC1">
      <w:pPr>
        <w:tabs>
          <w:tab w:val="left" w:pos="1428"/>
          <w:tab w:val="left" w:pos="1590"/>
        </w:tabs>
        <w:spacing w:line="400" w:lineRule="exact"/>
        <w:ind w:firstLineChars="200" w:firstLine="422"/>
        <w:rPr>
          <w:rFonts w:ascii="宋体" w:hAnsi="宋体"/>
          <w:b/>
          <w:szCs w:val="21"/>
        </w:rPr>
      </w:pPr>
      <w:r w:rsidRPr="00716DC1">
        <w:rPr>
          <w:rFonts w:ascii="宋体" w:hAnsi="宋体" w:hint="eastAsia"/>
          <w:b/>
          <w:szCs w:val="21"/>
        </w:rPr>
        <w:t>※报价文件需提供盖厂家公章的技术参数白皮书。</w:t>
      </w:r>
    </w:p>
    <w:p w:rsidR="00EE5AB3" w:rsidRPr="00F728E2" w:rsidRDefault="00F728E2" w:rsidP="00F728E2">
      <w:pPr>
        <w:tabs>
          <w:tab w:val="left" w:pos="1428"/>
          <w:tab w:val="left" w:pos="1590"/>
        </w:tabs>
        <w:spacing w:line="400" w:lineRule="exact"/>
        <w:ind w:firstLineChars="200" w:firstLine="422"/>
        <w:rPr>
          <w:rFonts w:ascii="宋体" w:hAnsi="宋体"/>
          <w:b/>
          <w:szCs w:val="21"/>
        </w:rPr>
      </w:pPr>
      <w:r w:rsidRPr="00F728E2">
        <w:rPr>
          <w:rFonts w:ascii="宋体" w:hAnsi="宋体" w:hint="eastAsia"/>
          <w:b/>
          <w:szCs w:val="21"/>
        </w:rPr>
        <w:t>预算价：25万元整。</w:t>
      </w:r>
    </w:p>
    <w:p w:rsidR="00EE5AB3" w:rsidRDefault="00EE5AB3" w:rsidP="00EE5AB3">
      <w:pPr>
        <w:tabs>
          <w:tab w:val="left" w:pos="1428"/>
          <w:tab w:val="left" w:pos="1590"/>
        </w:tabs>
        <w:spacing w:line="400" w:lineRule="exact"/>
        <w:ind w:firstLineChars="200" w:firstLine="420"/>
        <w:rPr>
          <w:rFonts w:ascii="宋体" w:hAnsi="宋体"/>
          <w:szCs w:val="21"/>
        </w:rPr>
      </w:pPr>
    </w:p>
    <w:p w:rsidR="00EE5AB3" w:rsidRDefault="00EE5AB3" w:rsidP="00EE5AB3">
      <w:pPr>
        <w:tabs>
          <w:tab w:val="left" w:pos="1428"/>
          <w:tab w:val="left" w:pos="1590"/>
        </w:tabs>
        <w:spacing w:line="400" w:lineRule="exact"/>
        <w:ind w:firstLineChars="200" w:firstLine="420"/>
        <w:rPr>
          <w:rFonts w:ascii="宋体" w:hAnsi="宋体"/>
          <w:szCs w:val="21"/>
        </w:rPr>
      </w:pPr>
    </w:p>
    <w:p w:rsidR="00EE5AB3" w:rsidRDefault="00EE5AB3" w:rsidP="00EE5AB3">
      <w:pPr>
        <w:tabs>
          <w:tab w:val="left" w:pos="1428"/>
          <w:tab w:val="left" w:pos="1590"/>
        </w:tabs>
        <w:spacing w:line="400" w:lineRule="exact"/>
        <w:ind w:firstLineChars="200" w:firstLine="420"/>
        <w:rPr>
          <w:rFonts w:ascii="宋体" w:hAnsi="宋体"/>
          <w:szCs w:val="21"/>
        </w:rPr>
      </w:pPr>
    </w:p>
    <w:p w:rsidR="00EE5AB3" w:rsidRDefault="00EE5AB3" w:rsidP="00EE5AB3">
      <w:pPr>
        <w:tabs>
          <w:tab w:val="left" w:pos="1428"/>
          <w:tab w:val="left" w:pos="1590"/>
        </w:tabs>
        <w:spacing w:line="400" w:lineRule="exact"/>
        <w:ind w:firstLineChars="200" w:firstLine="420"/>
        <w:rPr>
          <w:rFonts w:ascii="宋体" w:hAnsi="宋体"/>
          <w:szCs w:val="21"/>
        </w:rPr>
      </w:pPr>
    </w:p>
    <w:p w:rsidR="00EE5AB3" w:rsidRDefault="00EE5AB3" w:rsidP="00EE5AB3">
      <w:pPr>
        <w:tabs>
          <w:tab w:val="left" w:pos="1428"/>
          <w:tab w:val="left" w:pos="1590"/>
        </w:tabs>
        <w:spacing w:line="400" w:lineRule="exact"/>
        <w:ind w:firstLineChars="200" w:firstLine="420"/>
        <w:rPr>
          <w:rFonts w:ascii="宋体" w:hAnsi="宋体"/>
          <w:szCs w:val="21"/>
        </w:rPr>
      </w:pPr>
    </w:p>
    <w:p w:rsidR="00EE5AB3" w:rsidRDefault="00EE5AB3" w:rsidP="00EE5AB3">
      <w:pPr>
        <w:tabs>
          <w:tab w:val="left" w:pos="1428"/>
          <w:tab w:val="left" w:pos="1590"/>
        </w:tabs>
        <w:spacing w:line="400" w:lineRule="exact"/>
        <w:ind w:firstLineChars="200" w:firstLine="420"/>
        <w:rPr>
          <w:rFonts w:ascii="宋体" w:hAnsi="宋体"/>
          <w:szCs w:val="21"/>
        </w:rPr>
      </w:pPr>
    </w:p>
    <w:p w:rsidR="00EE5AB3" w:rsidRDefault="00EE5AB3" w:rsidP="00EE5AB3">
      <w:pPr>
        <w:tabs>
          <w:tab w:val="left" w:pos="1428"/>
          <w:tab w:val="left" w:pos="1590"/>
        </w:tabs>
        <w:spacing w:line="400" w:lineRule="exact"/>
        <w:ind w:firstLineChars="200" w:firstLine="420"/>
        <w:rPr>
          <w:rFonts w:ascii="宋体" w:hAnsi="宋体"/>
          <w:szCs w:val="21"/>
        </w:rPr>
      </w:pPr>
    </w:p>
    <w:p w:rsidR="00EE5AB3" w:rsidRDefault="00EE5AB3" w:rsidP="00EE5AB3">
      <w:pPr>
        <w:tabs>
          <w:tab w:val="left" w:pos="1428"/>
          <w:tab w:val="left" w:pos="1590"/>
        </w:tabs>
        <w:spacing w:line="400" w:lineRule="exact"/>
        <w:ind w:firstLineChars="200" w:firstLine="420"/>
        <w:rPr>
          <w:rFonts w:ascii="宋体" w:hAnsi="宋体"/>
          <w:szCs w:val="21"/>
        </w:rPr>
      </w:pPr>
    </w:p>
    <w:p w:rsidR="00EE5AB3" w:rsidRDefault="00EE5AB3" w:rsidP="00EE5AB3">
      <w:pPr>
        <w:tabs>
          <w:tab w:val="left" w:pos="1428"/>
          <w:tab w:val="left" w:pos="1590"/>
        </w:tabs>
        <w:spacing w:line="400" w:lineRule="exact"/>
        <w:ind w:firstLineChars="200" w:firstLine="420"/>
        <w:rPr>
          <w:rFonts w:ascii="宋体" w:hAnsi="宋体"/>
          <w:szCs w:val="21"/>
        </w:rPr>
      </w:pPr>
    </w:p>
    <w:p w:rsidR="00EE5AB3" w:rsidRDefault="00EE5AB3" w:rsidP="00EE5AB3">
      <w:pPr>
        <w:tabs>
          <w:tab w:val="left" w:pos="1428"/>
          <w:tab w:val="left" w:pos="1590"/>
        </w:tabs>
        <w:spacing w:line="400" w:lineRule="exact"/>
        <w:ind w:firstLineChars="200" w:firstLine="420"/>
        <w:rPr>
          <w:rFonts w:ascii="宋体" w:hAnsi="宋体"/>
          <w:szCs w:val="21"/>
        </w:rPr>
      </w:pPr>
      <w:r>
        <w:rPr>
          <w:rFonts w:ascii="宋体" w:hAnsi="宋体" w:hint="eastAsia"/>
          <w:szCs w:val="21"/>
        </w:rPr>
        <w:lastRenderedPageBreak/>
        <w:t>评判标准：</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2"/>
        <w:gridCol w:w="593"/>
        <w:gridCol w:w="1223"/>
        <w:gridCol w:w="709"/>
        <w:gridCol w:w="5386"/>
      </w:tblGrid>
      <w:tr w:rsidR="00EE5AB3" w:rsidRPr="0082531C" w:rsidTr="00070F36">
        <w:trPr>
          <w:trHeight w:val="849"/>
        </w:trPr>
        <w:tc>
          <w:tcPr>
            <w:tcW w:w="702" w:type="dxa"/>
            <w:vAlign w:val="center"/>
          </w:tcPr>
          <w:p w:rsidR="00EE5AB3" w:rsidRPr="0082531C" w:rsidRDefault="00EE5AB3" w:rsidP="00EE5AB3">
            <w:pPr>
              <w:spacing w:line="360" w:lineRule="exact"/>
              <w:ind w:leftChars="-50" w:left="-105" w:rightChars="-50" w:right="-105"/>
              <w:jc w:val="center"/>
              <w:rPr>
                <w:rFonts w:ascii="宋体" w:hAnsi="宋体"/>
                <w:spacing w:val="-10"/>
                <w:sz w:val="18"/>
                <w:szCs w:val="18"/>
              </w:rPr>
            </w:pPr>
            <w:r w:rsidRPr="0082531C">
              <w:rPr>
                <w:rFonts w:ascii="宋体" w:hAnsi="宋体"/>
                <w:spacing w:val="-10"/>
                <w:sz w:val="18"/>
                <w:szCs w:val="18"/>
              </w:rPr>
              <w:t>评标</w:t>
            </w:r>
          </w:p>
          <w:p w:rsidR="00EE5AB3" w:rsidRPr="0082531C" w:rsidRDefault="00EE5AB3" w:rsidP="00EE5AB3">
            <w:pPr>
              <w:spacing w:line="360" w:lineRule="exact"/>
              <w:ind w:leftChars="-50" w:left="-105" w:rightChars="-50" w:right="-105"/>
              <w:jc w:val="center"/>
              <w:rPr>
                <w:rFonts w:ascii="宋体" w:hAnsi="宋体"/>
                <w:spacing w:val="-10"/>
                <w:sz w:val="18"/>
                <w:szCs w:val="18"/>
              </w:rPr>
            </w:pPr>
            <w:r w:rsidRPr="0082531C">
              <w:rPr>
                <w:rFonts w:ascii="宋体" w:hAnsi="宋体"/>
                <w:spacing w:val="-10"/>
                <w:sz w:val="18"/>
                <w:szCs w:val="18"/>
              </w:rPr>
              <w:t>项目</w:t>
            </w:r>
          </w:p>
        </w:tc>
        <w:tc>
          <w:tcPr>
            <w:tcW w:w="593" w:type="dxa"/>
            <w:vAlign w:val="center"/>
          </w:tcPr>
          <w:p w:rsidR="00EE5AB3" w:rsidRPr="0082531C" w:rsidRDefault="00EE5AB3" w:rsidP="00EE5AB3">
            <w:pPr>
              <w:spacing w:line="360" w:lineRule="exact"/>
              <w:ind w:leftChars="-50" w:left="-105" w:rightChars="-50" w:right="-105"/>
              <w:jc w:val="center"/>
              <w:rPr>
                <w:rFonts w:ascii="宋体" w:hAnsi="宋体"/>
                <w:spacing w:val="-20"/>
                <w:sz w:val="18"/>
                <w:szCs w:val="18"/>
              </w:rPr>
            </w:pPr>
            <w:r w:rsidRPr="0082531C">
              <w:rPr>
                <w:rFonts w:ascii="宋体" w:hAnsi="宋体"/>
                <w:spacing w:val="-20"/>
                <w:sz w:val="18"/>
                <w:szCs w:val="18"/>
              </w:rPr>
              <w:t>分值</w:t>
            </w:r>
          </w:p>
        </w:tc>
        <w:tc>
          <w:tcPr>
            <w:tcW w:w="1223" w:type="dxa"/>
            <w:vAlign w:val="center"/>
          </w:tcPr>
          <w:p w:rsidR="00EE5AB3" w:rsidRPr="0082531C" w:rsidRDefault="00EE5AB3" w:rsidP="00EE5AB3">
            <w:pPr>
              <w:spacing w:line="360" w:lineRule="exact"/>
              <w:ind w:leftChars="-50" w:left="-105" w:rightChars="-50" w:right="-105"/>
              <w:jc w:val="center"/>
              <w:rPr>
                <w:rFonts w:ascii="宋体" w:hAnsi="宋体"/>
                <w:spacing w:val="-10"/>
                <w:sz w:val="18"/>
                <w:szCs w:val="18"/>
              </w:rPr>
            </w:pPr>
            <w:r w:rsidRPr="0082531C">
              <w:rPr>
                <w:rFonts w:ascii="宋体" w:hAnsi="宋体"/>
                <w:spacing w:val="-10"/>
                <w:sz w:val="18"/>
                <w:szCs w:val="18"/>
              </w:rPr>
              <w:t>评标分项</w:t>
            </w:r>
          </w:p>
        </w:tc>
        <w:tc>
          <w:tcPr>
            <w:tcW w:w="709" w:type="dxa"/>
            <w:vAlign w:val="center"/>
          </w:tcPr>
          <w:p w:rsidR="00EE5AB3" w:rsidRPr="0082531C" w:rsidRDefault="00EE5AB3" w:rsidP="00EE5AB3">
            <w:pPr>
              <w:spacing w:line="360" w:lineRule="exact"/>
              <w:ind w:leftChars="-50" w:left="-105" w:rightChars="-50" w:right="-105"/>
              <w:jc w:val="center"/>
              <w:rPr>
                <w:rFonts w:ascii="宋体" w:hAnsi="宋体"/>
                <w:spacing w:val="-20"/>
                <w:sz w:val="18"/>
                <w:szCs w:val="18"/>
              </w:rPr>
            </w:pPr>
            <w:r w:rsidRPr="0082531C">
              <w:rPr>
                <w:rFonts w:ascii="宋体" w:hAnsi="宋体"/>
                <w:spacing w:val="-20"/>
                <w:sz w:val="18"/>
                <w:szCs w:val="18"/>
              </w:rPr>
              <w:t>分值</w:t>
            </w:r>
          </w:p>
        </w:tc>
        <w:tc>
          <w:tcPr>
            <w:tcW w:w="5386" w:type="dxa"/>
            <w:vAlign w:val="center"/>
          </w:tcPr>
          <w:p w:rsidR="00EE5AB3" w:rsidRPr="0082531C" w:rsidRDefault="00EE5AB3" w:rsidP="00EE5AB3">
            <w:pPr>
              <w:spacing w:line="360" w:lineRule="exact"/>
              <w:ind w:leftChars="-50" w:left="-105" w:rightChars="-50" w:right="-105"/>
              <w:jc w:val="center"/>
              <w:rPr>
                <w:rFonts w:ascii="宋体" w:hAnsi="宋体"/>
                <w:spacing w:val="-10"/>
                <w:sz w:val="18"/>
                <w:szCs w:val="18"/>
              </w:rPr>
            </w:pPr>
            <w:r w:rsidRPr="0082531C">
              <w:rPr>
                <w:rFonts w:ascii="宋体" w:hAnsi="宋体"/>
                <w:spacing w:val="-10"/>
                <w:sz w:val="18"/>
                <w:szCs w:val="18"/>
              </w:rPr>
              <w:t>子项目及分值</w:t>
            </w:r>
          </w:p>
        </w:tc>
      </w:tr>
      <w:tr w:rsidR="00EE5AB3" w:rsidRPr="0082531C" w:rsidTr="00070F36">
        <w:trPr>
          <w:trHeight w:val="1470"/>
        </w:trPr>
        <w:tc>
          <w:tcPr>
            <w:tcW w:w="702" w:type="dxa"/>
            <w:vAlign w:val="center"/>
          </w:tcPr>
          <w:p w:rsidR="00EE5AB3" w:rsidRPr="0082531C" w:rsidRDefault="00EE5AB3" w:rsidP="00EE5AB3">
            <w:pPr>
              <w:spacing w:line="360" w:lineRule="exact"/>
              <w:ind w:leftChars="-50" w:left="-105" w:rightChars="-50" w:right="-105"/>
              <w:jc w:val="center"/>
              <w:rPr>
                <w:rFonts w:ascii="宋体" w:hAnsi="宋体"/>
                <w:spacing w:val="-10"/>
                <w:sz w:val="18"/>
                <w:szCs w:val="18"/>
              </w:rPr>
            </w:pPr>
            <w:r w:rsidRPr="0082531C">
              <w:rPr>
                <w:rFonts w:ascii="宋体" w:hAnsi="宋体" w:hint="eastAsia"/>
                <w:spacing w:val="-10"/>
                <w:sz w:val="18"/>
                <w:szCs w:val="18"/>
              </w:rPr>
              <w:t>报价</w:t>
            </w:r>
          </w:p>
          <w:p w:rsidR="00EE5AB3" w:rsidRPr="0082531C" w:rsidRDefault="00EE5AB3" w:rsidP="00EE5AB3">
            <w:pPr>
              <w:spacing w:line="360" w:lineRule="exact"/>
              <w:ind w:leftChars="-50" w:left="-105" w:rightChars="-50" w:right="-105"/>
              <w:jc w:val="center"/>
              <w:rPr>
                <w:rFonts w:ascii="宋体" w:hAnsi="宋体"/>
                <w:spacing w:val="-10"/>
                <w:sz w:val="18"/>
                <w:szCs w:val="18"/>
              </w:rPr>
            </w:pPr>
            <w:r w:rsidRPr="0082531C">
              <w:rPr>
                <w:rFonts w:ascii="宋体" w:hAnsi="宋体" w:hint="eastAsia"/>
                <w:spacing w:val="-10"/>
                <w:sz w:val="18"/>
                <w:szCs w:val="18"/>
              </w:rPr>
              <w:t>得分</w:t>
            </w:r>
          </w:p>
        </w:tc>
        <w:tc>
          <w:tcPr>
            <w:tcW w:w="593" w:type="dxa"/>
            <w:vAlign w:val="center"/>
          </w:tcPr>
          <w:p w:rsidR="00EE5AB3" w:rsidRPr="0082531C" w:rsidRDefault="00EE5AB3" w:rsidP="00EE5AB3">
            <w:pPr>
              <w:spacing w:line="360" w:lineRule="exact"/>
              <w:ind w:leftChars="-50" w:left="-105" w:rightChars="-50" w:right="-105"/>
              <w:jc w:val="center"/>
              <w:rPr>
                <w:rFonts w:ascii="宋体" w:hAnsi="宋体"/>
                <w:spacing w:val="-20"/>
                <w:sz w:val="18"/>
                <w:szCs w:val="18"/>
              </w:rPr>
            </w:pPr>
            <w:r w:rsidRPr="0082531C">
              <w:rPr>
                <w:rFonts w:ascii="宋体" w:hAnsi="宋体" w:hint="eastAsia"/>
                <w:spacing w:val="-20"/>
                <w:sz w:val="18"/>
                <w:szCs w:val="18"/>
              </w:rPr>
              <w:t>50分</w:t>
            </w:r>
          </w:p>
        </w:tc>
        <w:tc>
          <w:tcPr>
            <w:tcW w:w="1223" w:type="dxa"/>
            <w:vAlign w:val="center"/>
          </w:tcPr>
          <w:p w:rsidR="00EE5AB3" w:rsidRPr="0082531C" w:rsidRDefault="00EE5AB3" w:rsidP="00EE5AB3">
            <w:pPr>
              <w:spacing w:line="360" w:lineRule="exact"/>
              <w:ind w:leftChars="-50" w:left="-105" w:rightChars="-50" w:right="-105"/>
              <w:jc w:val="center"/>
              <w:rPr>
                <w:rFonts w:ascii="宋体" w:hAnsi="宋体"/>
                <w:spacing w:val="-10"/>
                <w:sz w:val="18"/>
                <w:szCs w:val="18"/>
              </w:rPr>
            </w:pPr>
            <w:r w:rsidRPr="0082531C">
              <w:rPr>
                <w:rFonts w:ascii="宋体" w:hAnsi="宋体" w:hint="eastAsia"/>
                <w:spacing w:val="-10"/>
                <w:sz w:val="18"/>
                <w:szCs w:val="18"/>
              </w:rPr>
              <w:t>/</w:t>
            </w:r>
          </w:p>
        </w:tc>
        <w:tc>
          <w:tcPr>
            <w:tcW w:w="709" w:type="dxa"/>
            <w:vAlign w:val="center"/>
          </w:tcPr>
          <w:p w:rsidR="00EE5AB3" w:rsidRPr="0082531C" w:rsidRDefault="00EE5AB3" w:rsidP="00EE5AB3">
            <w:pPr>
              <w:spacing w:line="360" w:lineRule="exact"/>
              <w:ind w:leftChars="-50" w:left="-105" w:rightChars="-50" w:right="-105"/>
              <w:jc w:val="center"/>
              <w:rPr>
                <w:rFonts w:ascii="宋体" w:hAnsi="宋体"/>
                <w:spacing w:val="-20"/>
                <w:sz w:val="18"/>
                <w:szCs w:val="18"/>
              </w:rPr>
            </w:pPr>
            <w:r w:rsidRPr="0082531C">
              <w:rPr>
                <w:rFonts w:ascii="宋体" w:hAnsi="宋体" w:hint="eastAsia"/>
                <w:spacing w:val="-20"/>
                <w:sz w:val="18"/>
                <w:szCs w:val="18"/>
              </w:rPr>
              <w:t>50</w:t>
            </w:r>
          </w:p>
        </w:tc>
        <w:tc>
          <w:tcPr>
            <w:tcW w:w="5386" w:type="dxa"/>
            <w:vAlign w:val="center"/>
          </w:tcPr>
          <w:p w:rsidR="00EE5AB3" w:rsidRPr="0082531C" w:rsidRDefault="00EE5AB3" w:rsidP="00EE5AB3">
            <w:pPr>
              <w:spacing w:line="360" w:lineRule="exact"/>
              <w:ind w:leftChars="-50" w:left="-105" w:rightChars="-50" w:right="-105"/>
              <w:rPr>
                <w:rFonts w:ascii="宋体" w:hAnsi="宋体"/>
                <w:b/>
                <w:sz w:val="18"/>
                <w:szCs w:val="18"/>
              </w:rPr>
            </w:pPr>
            <w:r w:rsidRPr="0082531C">
              <w:rPr>
                <w:rFonts w:ascii="宋体" w:hAnsi="宋体" w:hint="eastAsia"/>
                <w:spacing w:val="-10"/>
                <w:sz w:val="18"/>
                <w:szCs w:val="18"/>
              </w:rPr>
              <w:t>价格分统一采用低价优先法计算，即满足招标文件要求且投标价格最低的有效投标报价为评标基准价，其价格分为满分。</w:t>
            </w:r>
            <w:r w:rsidRPr="0082531C">
              <w:rPr>
                <w:rFonts w:ascii="宋体" w:hAnsi="宋体" w:hint="eastAsia"/>
                <w:sz w:val="18"/>
                <w:szCs w:val="18"/>
              </w:rPr>
              <w:t>其它响应供应商的价格分统一按照下列公式计算：</w:t>
            </w:r>
            <w:r w:rsidRPr="0082531C">
              <w:rPr>
                <w:rFonts w:ascii="宋体" w:hAnsi="宋体" w:hint="eastAsia"/>
                <w:bCs/>
                <w:sz w:val="18"/>
                <w:szCs w:val="18"/>
              </w:rPr>
              <w:t>投标报价得分=（评标基准价/投标报价）*价格权值</w:t>
            </w:r>
          </w:p>
        </w:tc>
      </w:tr>
      <w:tr w:rsidR="00EE5AB3" w:rsidRPr="0082531C" w:rsidTr="00070F36">
        <w:trPr>
          <w:trHeight w:val="134"/>
        </w:trPr>
        <w:tc>
          <w:tcPr>
            <w:tcW w:w="702" w:type="dxa"/>
            <w:vMerge w:val="restart"/>
            <w:vAlign w:val="center"/>
          </w:tcPr>
          <w:p w:rsidR="00EE5AB3" w:rsidRPr="0082531C" w:rsidRDefault="00EE5AB3" w:rsidP="00EE5AB3">
            <w:pPr>
              <w:spacing w:line="360" w:lineRule="exact"/>
              <w:ind w:leftChars="-50" w:left="-105" w:rightChars="-50" w:right="-105"/>
              <w:jc w:val="center"/>
              <w:rPr>
                <w:rFonts w:ascii="宋体" w:hAnsi="宋体"/>
                <w:spacing w:val="-10"/>
                <w:sz w:val="18"/>
                <w:szCs w:val="18"/>
              </w:rPr>
            </w:pPr>
            <w:r w:rsidRPr="0082531C">
              <w:rPr>
                <w:rFonts w:ascii="宋体" w:hAnsi="宋体"/>
                <w:spacing w:val="-10"/>
                <w:sz w:val="18"/>
                <w:szCs w:val="18"/>
              </w:rPr>
              <w:t>商务</w:t>
            </w:r>
          </w:p>
          <w:p w:rsidR="00EE5AB3" w:rsidRPr="0082531C" w:rsidRDefault="00EE5AB3" w:rsidP="00EE5AB3">
            <w:pPr>
              <w:spacing w:line="360" w:lineRule="exact"/>
              <w:ind w:leftChars="-50" w:left="-105" w:rightChars="-50" w:right="-105"/>
              <w:jc w:val="center"/>
              <w:rPr>
                <w:rFonts w:ascii="宋体" w:hAnsi="宋体"/>
                <w:spacing w:val="-10"/>
                <w:sz w:val="18"/>
                <w:szCs w:val="18"/>
              </w:rPr>
            </w:pPr>
            <w:r w:rsidRPr="0082531C">
              <w:rPr>
                <w:rFonts w:ascii="宋体" w:hAnsi="宋体"/>
                <w:spacing w:val="-10"/>
                <w:sz w:val="18"/>
                <w:szCs w:val="18"/>
              </w:rPr>
              <w:t>得分</w:t>
            </w:r>
          </w:p>
        </w:tc>
        <w:tc>
          <w:tcPr>
            <w:tcW w:w="593" w:type="dxa"/>
            <w:vMerge w:val="restart"/>
            <w:vAlign w:val="center"/>
          </w:tcPr>
          <w:p w:rsidR="00EE5AB3" w:rsidRPr="0082531C" w:rsidRDefault="00EE5AB3" w:rsidP="00EE5AB3">
            <w:pPr>
              <w:spacing w:line="360" w:lineRule="exact"/>
              <w:ind w:leftChars="-50" w:left="-105" w:rightChars="-50" w:right="-105"/>
              <w:jc w:val="center"/>
              <w:rPr>
                <w:rFonts w:ascii="宋体" w:hAnsi="宋体"/>
                <w:spacing w:val="-20"/>
                <w:sz w:val="18"/>
                <w:szCs w:val="18"/>
              </w:rPr>
            </w:pPr>
            <w:r w:rsidRPr="0082531C">
              <w:rPr>
                <w:rFonts w:ascii="宋体" w:hAnsi="宋体" w:hint="eastAsia"/>
                <w:spacing w:val="-18"/>
                <w:sz w:val="18"/>
                <w:szCs w:val="18"/>
              </w:rPr>
              <w:t>5</w:t>
            </w:r>
            <w:r w:rsidRPr="0082531C">
              <w:rPr>
                <w:rFonts w:ascii="宋体" w:hAnsi="宋体"/>
                <w:spacing w:val="-20"/>
                <w:sz w:val="18"/>
                <w:szCs w:val="18"/>
              </w:rPr>
              <w:t>分</w:t>
            </w:r>
          </w:p>
        </w:tc>
        <w:tc>
          <w:tcPr>
            <w:tcW w:w="1223" w:type="dxa"/>
            <w:tcBorders>
              <w:bottom w:val="single" w:sz="4" w:space="0" w:color="auto"/>
            </w:tcBorders>
            <w:vAlign w:val="center"/>
          </w:tcPr>
          <w:p w:rsidR="00EE5AB3" w:rsidRPr="0082531C" w:rsidRDefault="00EE5AB3" w:rsidP="00EE5AB3">
            <w:pPr>
              <w:spacing w:line="360" w:lineRule="exact"/>
              <w:ind w:leftChars="-50" w:left="-105" w:rightChars="-50" w:right="-105"/>
              <w:jc w:val="center"/>
              <w:rPr>
                <w:rFonts w:ascii="宋体" w:hAnsi="宋体" w:cs="宋体"/>
                <w:sz w:val="18"/>
                <w:szCs w:val="18"/>
              </w:rPr>
            </w:pPr>
            <w:r w:rsidRPr="0082531C">
              <w:rPr>
                <w:rFonts w:ascii="宋体" w:hAnsi="宋体" w:cs="宋体"/>
                <w:sz w:val="18"/>
                <w:szCs w:val="18"/>
              </w:rPr>
              <w:t>企业财务状况</w:t>
            </w:r>
          </w:p>
        </w:tc>
        <w:tc>
          <w:tcPr>
            <w:tcW w:w="709" w:type="dxa"/>
            <w:vAlign w:val="center"/>
          </w:tcPr>
          <w:p w:rsidR="00EE5AB3" w:rsidRPr="0082531C" w:rsidRDefault="00EE5AB3" w:rsidP="00EE5AB3">
            <w:pPr>
              <w:spacing w:line="360" w:lineRule="exact"/>
              <w:ind w:leftChars="-50" w:left="-105" w:rightChars="-50" w:right="-105"/>
              <w:jc w:val="center"/>
              <w:rPr>
                <w:rFonts w:ascii="宋体" w:hAnsi="宋体" w:cs="宋体"/>
                <w:sz w:val="18"/>
                <w:szCs w:val="18"/>
              </w:rPr>
            </w:pPr>
            <w:r w:rsidRPr="0082531C">
              <w:rPr>
                <w:rFonts w:ascii="宋体" w:hAnsi="宋体" w:cs="宋体" w:hint="eastAsia"/>
                <w:sz w:val="18"/>
                <w:szCs w:val="18"/>
              </w:rPr>
              <w:t>2</w:t>
            </w:r>
          </w:p>
        </w:tc>
        <w:tc>
          <w:tcPr>
            <w:tcW w:w="5386" w:type="dxa"/>
            <w:vAlign w:val="center"/>
          </w:tcPr>
          <w:p w:rsidR="00EE5AB3" w:rsidRPr="0082531C" w:rsidRDefault="00EE5AB3" w:rsidP="00EE5AB3">
            <w:pPr>
              <w:spacing w:line="360" w:lineRule="exact"/>
              <w:ind w:leftChars="-50" w:left="-105" w:rightChars="-50" w:right="-105"/>
              <w:rPr>
                <w:rFonts w:ascii="宋体" w:hAnsi="宋体" w:cs="宋体"/>
                <w:sz w:val="18"/>
                <w:szCs w:val="18"/>
              </w:rPr>
            </w:pPr>
            <w:r w:rsidRPr="0082531C">
              <w:rPr>
                <w:rFonts w:ascii="宋体" w:hAnsi="宋体" w:cs="宋体" w:hint="eastAsia"/>
                <w:sz w:val="18"/>
                <w:szCs w:val="18"/>
              </w:rPr>
              <w:t>响应供应商提供近一年由合法会计师事务出具的审计报告及企业财务报表，综合评比最优得2分，其他0-1分，未提供不得分。</w:t>
            </w:r>
          </w:p>
        </w:tc>
      </w:tr>
      <w:tr w:rsidR="00EE5AB3" w:rsidRPr="0082531C" w:rsidTr="00070F36">
        <w:trPr>
          <w:trHeight w:val="352"/>
        </w:trPr>
        <w:tc>
          <w:tcPr>
            <w:tcW w:w="702" w:type="dxa"/>
            <w:vMerge/>
            <w:vAlign w:val="center"/>
          </w:tcPr>
          <w:p w:rsidR="00EE5AB3" w:rsidRPr="0082531C" w:rsidRDefault="00EE5AB3" w:rsidP="00EE5AB3">
            <w:pPr>
              <w:spacing w:line="360" w:lineRule="exact"/>
              <w:ind w:leftChars="-50" w:left="-105" w:rightChars="-50" w:right="-105"/>
              <w:jc w:val="center"/>
              <w:rPr>
                <w:rFonts w:ascii="宋体" w:hAnsi="宋体"/>
                <w:spacing w:val="-10"/>
                <w:sz w:val="18"/>
                <w:szCs w:val="18"/>
              </w:rPr>
            </w:pPr>
          </w:p>
        </w:tc>
        <w:tc>
          <w:tcPr>
            <w:tcW w:w="593" w:type="dxa"/>
            <w:vMerge/>
            <w:vAlign w:val="center"/>
          </w:tcPr>
          <w:p w:rsidR="00EE5AB3" w:rsidRPr="0082531C" w:rsidRDefault="00EE5AB3" w:rsidP="00EE5AB3">
            <w:pPr>
              <w:spacing w:line="360" w:lineRule="exact"/>
              <w:ind w:leftChars="-50" w:left="-105" w:rightChars="-50" w:right="-105"/>
              <w:jc w:val="center"/>
              <w:rPr>
                <w:rFonts w:ascii="宋体" w:hAnsi="宋体"/>
                <w:spacing w:val="-20"/>
                <w:sz w:val="18"/>
                <w:szCs w:val="18"/>
              </w:rPr>
            </w:pPr>
          </w:p>
        </w:tc>
        <w:tc>
          <w:tcPr>
            <w:tcW w:w="1223" w:type="dxa"/>
            <w:vAlign w:val="center"/>
          </w:tcPr>
          <w:p w:rsidR="00EE5AB3" w:rsidRPr="0082531C" w:rsidRDefault="00EE5AB3" w:rsidP="00070F36">
            <w:pPr>
              <w:spacing w:line="360" w:lineRule="exact"/>
              <w:jc w:val="center"/>
              <w:rPr>
                <w:rFonts w:ascii="宋体" w:hAnsi="宋体" w:cs="宋体"/>
                <w:sz w:val="18"/>
                <w:szCs w:val="18"/>
              </w:rPr>
            </w:pPr>
            <w:r w:rsidRPr="0082531C">
              <w:rPr>
                <w:rFonts w:ascii="宋体" w:hAnsi="宋体" w:cs="宋体" w:hint="eastAsia"/>
                <w:sz w:val="18"/>
                <w:szCs w:val="18"/>
              </w:rPr>
              <w:t>对招标文件的响应程度</w:t>
            </w:r>
          </w:p>
        </w:tc>
        <w:tc>
          <w:tcPr>
            <w:tcW w:w="709" w:type="dxa"/>
            <w:vAlign w:val="center"/>
          </w:tcPr>
          <w:p w:rsidR="00EE5AB3" w:rsidRPr="0082531C" w:rsidRDefault="00EE5AB3" w:rsidP="00070F36">
            <w:pPr>
              <w:spacing w:line="360" w:lineRule="exact"/>
              <w:jc w:val="center"/>
              <w:rPr>
                <w:rFonts w:ascii="宋体" w:hAnsi="宋体" w:cs="宋体"/>
                <w:sz w:val="18"/>
                <w:szCs w:val="18"/>
              </w:rPr>
            </w:pPr>
            <w:r w:rsidRPr="0082531C">
              <w:rPr>
                <w:rFonts w:ascii="宋体" w:hAnsi="宋体" w:cs="宋体" w:hint="eastAsia"/>
                <w:sz w:val="18"/>
                <w:szCs w:val="18"/>
              </w:rPr>
              <w:t>2</w:t>
            </w:r>
          </w:p>
        </w:tc>
        <w:tc>
          <w:tcPr>
            <w:tcW w:w="5386" w:type="dxa"/>
            <w:vAlign w:val="center"/>
          </w:tcPr>
          <w:p w:rsidR="00EE5AB3" w:rsidRPr="0082531C" w:rsidRDefault="00EE5AB3" w:rsidP="00070F36">
            <w:pPr>
              <w:spacing w:line="360" w:lineRule="exact"/>
              <w:rPr>
                <w:rFonts w:ascii="宋体" w:hAnsi="宋体" w:cs="宋体"/>
                <w:sz w:val="18"/>
                <w:szCs w:val="18"/>
              </w:rPr>
            </w:pPr>
            <w:r w:rsidRPr="0082531C">
              <w:rPr>
                <w:rFonts w:ascii="宋体" w:hAnsi="宋体" w:cs="宋体" w:hint="eastAsia"/>
                <w:sz w:val="18"/>
                <w:szCs w:val="18"/>
              </w:rPr>
              <w:t>投标文件编制完整，逐页有连续页码、有详细目录、目录与有关材料装订顺序对应清晰、查阅方便，对其规范性、完整性进行比较，得0-2分，最高为2分。</w:t>
            </w:r>
          </w:p>
        </w:tc>
      </w:tr>
      <w:tr w:rsidR="00EE5AB3" w:rsidRPr="0082531C" w:rsidTr="00070F36">
        <w:trPr>
          <w:trHeight w:val="352"/>
        </w:trPr>
        <w:tc>
          <w:tcPr>
            <w:tcW w:w="702" w:type="dxa"/>
            <w:vMerge/>
            <w:vAlign w:val="center"/>
          </w:tcPr>
          <w:p w:rsidR="00EE5AB3" w:rsidRPr="0082531C" w:rsidRDefault="00EE5AB3" w:rsidP="00EE5AB3">
            <w:pPr>
              <w:spacing w:line="360" w:lineRule="exact"/>
              <w:ind w:leftChars="-50" w:left="-105" w:rightChars="-50" w:right="-105"/>
              <w:jc w:val="center"/>
              <w:rPr>
                <w:rFonts w:ascii="宋体" w:hAnsi="宋体"/>
                <w:spacing w:val="-10"/>
                <w:sz w:val="18"/>
                <w:szCs w:val="18"/>
              </w:rPr>
            </w:pPr>
          </w:p>
        </w:tc>
        <w:tc>
          <w:tcPr>
            <w:tcW w:w="593" w:type="dxa"/>
            <w:vMerge/>
            <w:vAlign w:val="center"/>
          </w:tcPr>
          <w:p w:rsidR="00EE5AB3" w:rsidRPr="0082531C" w:rsidRDefault="00EE5AB3" w:rsidP="00EE5AB3">
            <w:pPr>
              <w:spacing w:line="360" w:lineRule="exact"/>
              <w:ind w:leftChars="-50" w:left="-105" w:rightChars="-50" w:right="-105"/>
              <w:jc w:val="center"/>
              <w:rPr>
                <w:rFonts w:ascii="宋体" w:hAnsi="宋体"/>
                <w:spacing w:val="-20"/>
                <w:sz w:val="18"/>
                <w:szCs w:val="18"/>
              </w:rPr>
            </w:pPr>
          </w:p>
        </w:tc>
        <w:tc>
          <w:tcPr>
            <w:tcW w:w="1223" w:type="dxa"/>
            <w:vAlign w:val="center"/>
          </w:tcPr>
          <w:p w:rsidR="00EE5AB3" w:rsidRPr="0082531C" w:rsidRDefault="00EE5AB3" w:rsidP="00070F36">
            <w:pPr>
              <w:spacing w:line="360" w:lineRule="exact"/>
              <w:jc w:val="center"/>
              <w:rPr>
                <w:rFonts w:ascii="宋体" w:hAnsi="宋体" w:cs="宋体"/>
                <w:sz w:val="18"/>
                <w:szCs w:val="18"/>
              </w:rPr>
            </w:pPr>
            <w:r w:rsidRPr="0082531C">
              <w:rPr>
                <w:rFonts w:ascii="宋体" w:hAnsi="宋体" w:cs="宋体" w:hint="eastAsia"/>
                <w:sz w:val="18"/>
                <w:szCs w:val="18"/>
              </w:rPr>
              <w:t>企业业绩</w:t>
            </w:r>
          </w:p>
        </w:tc>
        <w:tc>
          <w:tcPr>
            <w:tcW w:w="709" w:type="dxa"/>
            <w:vAlign w:val="center"/>
          </w:tcPr>
          <w:p w:rsidR="00EE5AB3" w:rsidRPr="0082531C" w:rsidRDefault="00EE5AB3" w:rsidP="00070F36">
            <w:pPr>
              <w:spacing w:line="360" w:lineRule="exact"/>
              <w:jc w:val="center"/>
              <w:rPr>
                <w:rFonts w:ascii="宋体" w:hAnsi="宋体" w:cs="宋体"/>
                <w:sz w:val="18"/>
                <w:szCs w:val="18"/>
              </w:rPr>
            </w:pPr>
            <w:r w:rsidRPr="0082531C">
              <w:rPr>
                <w:rFonts w:ascii="宋体" w:hAnsi="宋体" w:cs="宋体" w:hint="eastAsia"/>
                <w:sz w:val="18"/>
                <w:szCs w:val="18"/>
              </w:rPr>
              <w:t>1</w:t>
            </w:r>
          </w:p>
        </w:tc>
        <w:tc>
          <w:tcPr>
            <w:tcW w:w="5386" w:type="dxa"/>
            <w:vAlign w:val="center"/>
          </w:tcPr>
          <w:p w:rsidR="00EE5AB3" w:rsidRPr="0082531C" w:rsidRDefault="00EE5AB3" w:rsidP="00070F36">
            <w:pPr>
              <w:spacing w:line="360" w:lineRule="exact"/>
              <w:rPr>
                <w:rFonts w:ascii="宋体" w:hAnsi="宋体" w:cs="宋体"/>
                <w:sz w:val="18"/>
                <w:szCs w:val="18"/>
              </w:rPr>
            </w:pPr>
            <w:r w:rsidRPr="0082531C">
              <w:rPr>
                <w:rFonts w:ascii="宋体" w:hAnsi="宋体" w:cs="宋体" w:hint="eastAsia"/>
                <w:sz w:val="18"/>
                <w:szCs w:val="18"/>
              </w:rPr>
              <w:t>提供响应供应商的类似业绩证明材料（需提供包含合同首页、标的及金额所在页、供货合同签字盖章页的扫描（或复印）件），提供3份以上得1分；3份以下或未提供不得分。</w:t>
            </w:r>
          </w:p>
        </w:tc>
      </w:tr>
      <w:tr w:rsidR="00EE5AB3" w:rsidRPr="0082531C" w:rsidTr="00070F36">
        <w:trPr>
          <w:trHeight w:val="134"/>
        </w:trPr>
        <w:tc>
          <w:tcPr>
            <w:tcW w:w="702" w:type="dxa"/>
            <w:vMerge w:val="restart"/>
            <w:vAlign w:val="center"/>
          </w:tcPr>
          <w:p w:rsidR="00EE5AB3" w:rsidRPr="0082531C" w:rsidRDefault="00EE5AB3" w:rsidP="00EE5AB3">
            <w:pPr>
              <w:spacing w:line="360" w:lineRule="exact"/>
              <w:ind w:leftChars="-50" w:left="-105" w:rightChars="-50" w:right="-105"/>
              <w:jc w:val="center"/>
              <w:rPr>
                <w:rFonts w:ascii="宋体" w:hAnsi="宋体"/>
                <w:spacing w:val="-10"/>
                <w:sz w:val="18"/>
                <w:szCs w:val="18"/>
              </w:rPr>
            </w:pPr>
            <w:r w:rsidRPr="0082531C">
              <w:rPr>
                <w:rFonts w:ascii="宋体" w:hAnsi="宋体" w:hint="eastAsia"/>
                <w:spacing w:val="-10"/>
                <w:sz w:val="18"/>
                <w:szCs w:val="18"/>
              </w:rPr>
              <w:t xml:space="preserve">技术 </w:t>
            </w:r>
          </w:p>
          <w:p w:rsidR="00EE5AB3" w:rsidRPr="0082531C" w:rsidRDefault="00EE5AB3" w:rsidP="00EE5AB3">
            <w:pPr>
              <w:spacing w:line="360" w:lineRule="exact"/>
              <w:ind w:leftChars="-50" w:left="-105" w:rightChars="-50" w:right="-105"/>
              <w:jc w:val="center"/>
              <w:rPr>
                <w:rFonts w:ascii="宋体" w:hAnsi="宋体"/>
                <w:spacing w:val="-10"/>
                <w:sz w:val="18"/>
                <w:szCs w:val="18"/>
              </w:rPr>
            </w:pPr>
            <w:r w:rsidRPr="0082531C">
              <w:rPr>
                <w:rFonts w:ascii="宋体" w:hAnsi="宋体" w:hint="eastAsia"/>
                <w:spacing w:val="-10"/>
                <w:sz w:val="18"/>
                <w:szCs w:val="18"/>
              </w:rPr>
              <w:t>得分</w:t>
            </w:r>
          </w:p>
        </w:tc>
        <w:tc>
          <w:tcPr>
            <w:tcW w:w="593" w:type="dxa"/>
            <w:vMerge w:val="restart"/>
            <w:vAlign w:val="center"/>
          </w:tcPr>
          <w:p w:rsidR="00EE5AB3" w:rsidRPr="0082531C" w:rsidRDefault="00EE5AB3" w:rsidP="00EE5AB3">
            <w:pPr>
              <w:spacing w:line="360" w:lineRule="exact"/>
              <w:ind w:leftChars="-50" w:left="-105" w:rightChars="-50" w:right="-105"/>
              <w:jc w:val="center"/>
              <w:rPr>
                <w:rFonts w:ascii="宋体" w:hAnsi="宋体"/>
                <w:spacing w:val="-20"/>
                <w:sz w:val="18"/>
                <w:szCs w:val="18"/>
              </w:rPr>
            </w:pPr>
            <w:r w:rsidRPr="0082531C">
              <w:rPr>
                <w:rFonts w:ascii="宋体" w:hAnsi="宋体" w:hint="eastAsia"/>
                <w:spacing w:val="-20"/>
                <w:sz w:val="18"/>
                <w:szCs w:val="18"/>
              </w:rPr>
              <w:t>45分</w:t>
            </w:r>
          </w:p>
        </w:tc>
        <w:tc>
          <w:tcPr>
            <w:tcW w:w="1223" w:type="dxa"/>
            <w:vAlign w:val="center"/>
          </w:tcPr>
          <w:p w:rsidR="00EE5AB3" w:rsidRPr="0082531C" w:rsidRDefault="00EE5AB3" w:rsidP="00070F36">
            <w:pPr>
              <w:spacing w:line="360" w:lineRule="exact"/>
              <w:jc w:val="center"/>
              <w:rPr>
                <w:rFonts w:ascii="宋体" w:hAnsi="宋体"/>
                <w:spacing w:val="-10"/>
                <w:sz w:val="18"/>
                <w:szCs w:val="18"/>
                <w:lang w:val="en-GB"/>
              </w:rPr>
            </w:pPr>
            <w:r w:rsidRPr="0082531C">
              <w:rPr>
                <w:rFonts w:ascii="宋体" w:hAnsi="宋体" w:cs="宋体" w:hint="eastAsia"/>
                <w:sz w:val="18"/>
                <w:szCs w:val="18"/>
              </w:rPr>
              <w:t>投标产品技术响应、主要参数和其他重要性能指标情况</w:t>
            </w:r>
          </w:p>
        </w:tc>
        <w:tc>
          <w:tcPr>
            <w:tcW w:w="709" w:type="dxa"/>
            <w:vAlign w:val="center"/>
          </w:tcPr>
          <w:p w:rsidR="00EE5AB3" w:rsidRPr="0082531C" w:rsidRDefault="00EE5AB3" w:rsidP="00070F36">
            <w:pPr>
              <w:spacing w:line="360" w:lineRule="exact"/>
              <w:jc w:val="center"/>
              <w:rPr>
                <w:rFonts w:ascii="宋体" w:hAnsi="宋体"/>
                <w:spacing w:val="-10"/>
                <w:sz w:val="18"/>
                <w:szCs w:val="18"/>
                <w:lang w:val="en-GB"/>
              </w:rPr>
            </w:pPr>
            <w:r w:rsidRPr="0082531C">
              <w:rPr>
                <w:rFonts w:ascii="宋体" w:hAnsi="宋体" w:cs="宋体" w:hint="eastAsia"/>
                <w:sz w:val="18"/>
                <w:szCs w:val="18"/>
              </w:rPr>
              <w:t>35</w:t>
            </w:r>
          </w:p>
        </w:tc>
        <w:tc>
          <w:tcPr>
            <w:tcW w:w="5386" w:type="dxa"/>
            <w:vAlign w:val="center"/>
          </w:tcPr>
          <w:p w:rsidR="00EE5AB3" w:rsidRPr="0082531C" w:rsidRDefault="00EE5AB3" w:rsidP="00070F36">
            <w:pPr>
              <w:spacing w:line="360" w:lineRule="exact"/>
              <w:rPr>
                <w:sz w:val="18"/>
                <w:szCs w:val="18"/>
              </w:rPr>
            </w:pPr>
            <w:r w:rsidRPr="0082531C">
              <w:rPr>
                <w:rFonts w:ascii="宋体" w:hAnsi="宋体" w:cs="宋体" w:hint="eastAsia"/>
                <w:sz w:val="18"/>
                <w:szCs w:val="18"/>
              </w:rPr>
              <w:t>根据所投产品的性能、技术参数、质量、成熟性等综合比较，满足招标文件要求和使用要求的得35分，不符合招标文件技术要求的★项每一项减4分，非★项每一项减2分，扣完为止。备注：响应供应商对所投产品的技术参数，必须提供核对、查验的官方网址、厂家电话。在专家评审过程中，如对该产品技术参数有异议，会进行现场查验或上网查验。对虚假应标情形，予以废标处理。</w:t>
            </w:r>
          </w:p>
        </w:tc>
      </w:tr>
      <w:tr w:rsidR="00EE5AB3" w:rsidRPr="0082531C" w:rsidTr="00070F36">
        <w:trPr>
          <w:trHeight w:val="134"/>
        </w:trPr>
        <w:tc>
          <w:tcPr>
            <w:tcW w:w="702" w:type="dxa"/>
            <w:vMerge/>
            <w:vAlign w:val="center"/>
          </w:tcPr>
          <w:p w:rsidR="00EE5AB3" w:rsidRPr="0082531C" w:rsidRDefault="00EE5AB3" w:rsidP="00EE5AB3">
            <w:pPr>
              <w:spacing w:line="360" w:lineRule="exact"/>
              <w:ind w:leftChars="-50" w:left="-105" w:rightChars="-50" w:right="-105"/>
              <w:jc w:val="center"/>
              <w:rPr>
                <w:rFonts w:ascii="宋体" w:hAnsi="宋体"/>
                <w:spacing w:val="-10"/>
                <w:sz w:val="18"/>
                <w:szCs w:val="18"/>
              </w:rPr>
            </w:pPr>
          </w:p>
        </w:tc>
        <w:tc>
          <w:tcPr>
            <w:tcW w:w="593" w:type="dxa"/>
            <w:vMerge/>
            <w:vAlign w:val="center"/>
          </w:tcPr>
          <w:p w:rsidR="00EE5AB3" w:rsidRPr="0082531C" w:rsidRDefault="00EE5AB3" w:rsidP="00EE5AB3">
            <w:pPr>
              <w:spacing w:line="360" w:lineRule="exact"/>
              <w:ind w:leftChars="-50" w:left="-105" w:rightChars="-50" w:right="-105"/>
              <w:jc w:val="center"/>
              <w:rPr>
                <w:rFonts w:ascii="宋体" w:hAnsi="宋体"/>
                <w:spacing w:val="-20"/>
                <w:sz w:val="18"/>
                <w:szCs w:val="18"/>
              </w:rPr>
            </w:pPr>
          </w:p>
        </w:tc>
        <w:tc>
          <w:tcPr>
            <w:tcW w:w="1223" w:type="dxa"/>
            <w:vAlign w:val="center"/>
          </w:tcPr>
          <w:p w:rsidR="00EE5AB3" w:rsidRPr="0082531C" w:rsidRDefault="00EE5AB3" w:rsidP="00070F36">
            <w:pPr>
              <w:autoSpaceDE w:val="0"/>
              <w:autoSpaceDN w:val="0"/>
              <w:spacing w:line="360" w:lineRule="exact"/>
              <w:jc w:val="center"/>
              <w:rPr>
                <w:rFonts w:ascii="宋体" w:hAnsi="宋体" w:cs="宋体"/>
                <w:sz w:val="18"/>
                <w:szCs w:val="18"/>
              </w:rPr>
            </w:pPr>
            <w:r w:rsidRPr="0082531C">
              <w:rPr>
                <w:rFonts w:ascii="宋体" w:hAnsi="宋体" w:cs="宋体" w:hint="eastAsia"/>
                <w:sz w:val="18"/>
                <w:szCs w:val="18"/>
              </w:rPr>
              <w:t>检验、调试与验收方案</w:t>
            </w:r>
          </w:p>
        </w:tc>
        <w:tc>
          <w:tcPr>
            <w:tcW w:w="709" w:type="dxa"/>
            <w:vAlign w:val="center"/>
          </w:tcPr>
          <w:p w:rsidR="00EE5AB3" w:rsidRPr="0082531C" w:rsidRDefault="00EE5AB3" w:rsidP="00070F36">
            <w:pPr>
              <w:autoSpaceDE w:val="0"/>
              <w:autoSpaceDN w:val="0"/>
              <w:spacing w:line="360" w:lineRule="exact"/>
              <w:jc w:val="center"/>
              <w:rPr>
                <w:rFonts w:ascii="宋体" w:hAnsi="宋体" w:cs="宋体"/>
                <w:sz w:val="18"/>
                <w:szCs w:val="18"/>
              </w:rPr>
            </w:pPr>
            <w:r w:rsidRPr="0082531C">
              <w:rPr>
                <w:rFonts w:ascii="宋体" w:hAnsi="宋体" w:cs="宋体" w:hint="eastAsia"/>
                <w:sz w:val="18"/>
                <w:szCs w:val="18"/>
              </w:rPr>
              <w:t>2</w:t>
            </w:r>
          </w:p>
        </w:tc>
        <w:tc>
          <w:tcPr>
            <w:tcW w:w="5386" w:type="dxa"/>
            <w:vAlign w:val="center"/>
          </w:tcPr>
          <w:p w:rsidR="00EE5AB3" w:rsidRPr="0082531C" w:rsidRDefault="00EE5AB3" w:rsidP="00070F36">
            <w:pPr>
              <w:spacing w:line="360" w:lineRule="exact"/>
              <w:rPr>
                <w:rFonts w:ascii="宋体" w:hAnsi="宋体" w:cs="宋体"/>
                <w:sz w:val="18"/>
                <w:szCs w:val="18"/>
              </w:rPr>
            </w:pPr>
            <w:r w:rsidRPr="0082531C">
              <w:rPr>
                <w:rFonts w:ascii="宋体" w:hAnsi="宋体" w:cs="宋体" w:hint="eastAsia"/>
                <w:sz w:val="18"/>
                <w:szCs w:val="18"/>
              </w:rPr>
              <w:t>根据各响应供应商所提供检验、调试与验收建议书的合理性、完整性、是否符合有关行业规定等情况酌情评分</w:t>
            </w:r>
            <w:r w:rsidRPr="0082531C">
              <w:rPr>
                <w:rFonts w:ascii="宋体" w:hAnsi="宋体" w:cs="宋体"/>
                <w:sz w:val="18"/>
                <w:szCs w:val="18"/>
              </w:rPr>
              <w:t>,</w:t>
            </w:r>
            <w:r w:rsidRPr="0082531C">
              <w:rPr>
                <w:rFonts w:ascii="宋体" w:hAnsi="宋体" w:cs="宋体" w:hint="eastAsia"/>
                <w:sz w:val="18"/>
                <w:szCs w:val="18"/>
              </w:rPr>
              <w:t>好2分，一般1-0分。</w:t>
            </w:r>
          </w:p>
        </w:tc>
      </w:tr>
      <w:tr w:rsidR="00EE5AB3" w:rsidRPr="0082531C" w:rsidTr="00070F36">
        <w:trPr>
          <w:trHeight w:val="134"/>
        </w:trPr>
        <w:tc>
          <w:tcPr>
            <w:tcW w:w="702" w:type="dxa"/>
            <w:vMerge/>
            <w:vAlign w:val="center"/>
          </w:tcPr>
          <w:p w:rsidR="00EE5AB3" w:rsidRPr="0082531C" w:rsidRDefault="00EE5AB3" w:rsidP="00EE5AB3">
            <w:pPr>
              <w:spacing w:line="360" w:lineRule="exact"/>
              <w:ind w:leftChars="-50" w:left="-105" w:rightChars="-50" w:right="-105"/>
              <w:jc w:val="center"/>
              <w:rPr>
                <w:rFonts w:ascii="宋体" w:hAnsi="宋体"/>
                <w:spacing w:val="-10"/>
                <w:sz w:val="18"/>
                <w:szCs w:val="18"/>
              </w:rPr>
            </w:pPr>
          </w:p>
        </w:tc>
        <w:tc>
          <w:tcPr>
            <w:tcW w:w="593" w:type="dxa"/>
            <w:vMerge/>
            <w:vAlign w:val="center"/>
          </w:tcPr>
          <w:p w:rsidR="00EE5AB3" w:rsidRPr="0082531C" w:rsidRDefault="00EE5AB3" w:rsidP="00EE5AB3">
            <w:pPr>
              <w:spacing w:line="360" w:lineRule="exact"/>
              <w:ind w:leftChars="-50" w:left="-105" w:rightChars="-50" w:right="-105"/>
              <w:jc w:val="center"/>
              <w:rPr>
                <w:rFonts w:ascii="宋体" w:hAnsi="宋体"/>
                <w:spacing w:val="-20"/>
                <w:sz w:val="18"/>
                <w:szCs w:val="18"/>
              </w:rPr>
            </w:pPr>
          </w:p>
        </w:tc>
        <w:tc>
          <w:tcPr>
            <w:tcW w:w="1223" w:type="dxa"/>
            <w:vAlign w:val="center"/>
          </w:tcPr>
          <w:p w:rsidR="00EE5AB3" w:rsidRPr="0082531C" w:rsidRDefault="00EE5AB3" w:rsidP="00070F36">
            <w:pPr>
              <w:autoSpaceDE w:val="0"/>
              <w:autoSpaceDN w:val="0"/>
              <w:spacing w:line="360" w:lineRule="exact"/>
              <w:jc w:val="center"/>
              <w:rPr>
                <w:rFonts w:ascii="宋体" w:hAnsi="宋体" w:cs="宋体"/>
                <w:sz w:val="18"/>
                <w:szCs w:val="18"/>
              </w:rPr>
            </w:pPr>
            <w:r w:rsidRPr="0082531C">
              <w:rPr>
                <w:rFonts w:ascii="宋体" w:hAnsi="宋体" w:cs="宋体" w:hint="eastAsia"/>
                <w:sz w:val="18"/>
                <w:szCs w:val="18"/>
              </w:rPr>
              <w:t>投标产品的性能、可靠性、安全性、稳定性等综合比较</w:t>
            </w:r>
          </w:p>
        </w:tc>
        <w:tc>
          <w:tcPr>
            <w:tcW w:w="709" w:type="dxa"/>
            <w:vAlign w:val="center"/>
          </w:tcPr>
          <w:p w:rsidR="00EE5AB3" w:rsidRPr="0082531C" w:rsidRDefault="00EE5AB3" w:rsidP="00070F36">
            <w:pPr>
              <w:autoSpaceDE w:val="0"/>
              <w:autoSpaceDN w:val="0"/>
              <w:spacing w:line="360" w:lineRule="exact"/>
              <w:jc w:val="center"/>
              <w:rPr>
                <w:rFonts w:ascii="宋体" w:hAnsi="宋体" w:cs="宋体"/>
                <w:sz w:val="18"/>
                <w:szCs w:val="18"/>
              </w:rPr>
            </w:pPr>
            <w:r w:rsidRPr="0082531C">
              <w:rPr>
                <w:rFonts w:ascii="宋体" w:hAnsi="宋体" w:cs="宋体" w:hint="eastAsia"/>
                <w:sz w:val="18"/>
                <w:szCs w:val="18"/>
              </w:rPr>
              <w:t>5</w:t>
            </w:r>
          </w:p>
        </w:tc>
        <w:tc>
          <w:tcPr>
            <w:tcW w:w="5386" w:type="dxa"/>
            <w:vAlign w:val="center"/>
          </w:tcPr>
          <w:p w:rsidR="00EE5AB3" w:rsidRPr="0082531C" w:rsidRDefault="00EE5AB3" w:rsidP="00070F36">
            <w:pPr>
              <w:spacing w:line="360" w:lineRule="exact"/>
              <w:rPr>
                <w:rFonts w:ascii="宋体" w:hAnsi="宋体" w:cs="宋体"/>
                <w:sz w:val="18"/>
                <w:szCs w:val="18"/>
              </w:rPr>
            </w:pPr>
            <w:r w:rsidRPr="0082531C">
              <w:rPr>
                <w:rFonts w:ascii="宋体" w:hAnsi="宋体" w:cs="宋体" w:hint="eastAsia"/>
                <w:sz w:val="18"/>
                <w:szCs w:val="18"/>
              </w:rPr>
              <w:t>根据产品的技术性能、生产工艺、先进性、市场知名度、质量等因素给分。在各响应供应商所投产品满足招标文件要求的基础上，综合考评产品的性能、知名品牌、声誉度、实用性等各方面因素进行打分。分为三个评价等级：好4-5分，较好2-3分，一般0-1分。</w:t>
            </w:r>
          </w:p>
        </w:tc>
      </w:tr>
      <w:tr w:rsidR="00EE5AB3" w:rsidRPr="0082531C" w:rsidTr="00070F36">
        <w:trPr>
          <w:trHeight w:val="412"/>
        </w:trPr>
        <w:tc>
          <w:tcPr>
            <w:tcW w:w="702" w:type="dxa"/>
            <w:vMerge/>
            <w:vAlign w:val="center"/>
          </w:tcPr>
          <w:p w:rsidR="00EE5AB3" w:rsidRPr="0082531C" w:rsidRDefault="00EE5AB3" w:rsidP="00EE5AB3">
            <w:pPr>
              <w:spacing w:line="360" w:lineRule="exact"/>
              <w:ind w:leftChars="-50" w:left="-105" w:rightChars="-50" w:right="-105"/>
              <w:jc w:val="center"/>
              <w:rPr>
                <w:rFonts w:ascii="宋体" w:hAnsi="宋体"/>
                <w:spacing w:val="-10"/>
                <w:sz w:val="18"/>
                <w:szCs w:val="18"/>
              </w:rPr>
            </w:pPr>
          </w:p>
        </w:tc>
        <w:tc>
          <w:tcPr>
            <w:tcW w:w="593" w:type="dxa"/>
            <w:vMerge/>
            <w:vAlign w:val="center"/>
          </w:tcPr>
          <w:p w:rsidR="00EE5AB3" w:rsidRPr="0082531C" w:rsidRDefault="00EE5AB3" w:rsidP="00EE5AB3">
            <w:pPr>
              <w:spacing w:line="360" w:lineRule="exact"/>
              <w:ind w:leftChars="-50" w:left="-105" w:rightChars="-50" w:right="-105"/>
              <w:jc w:val="center"/>
              <w:rPr>
                <w:rFonts w:ascii="宋体" w:hAnsi="宋体"/>
                <w:spacing w:val="-20"/>
                <w:sz w:val="18"/>
                <w:szCs w:val="18"/>
              </w:rPr>
            </w:pPr>
          </w:p>
        </w:tc>
        <w:tc>
          <w:tcPr>
            <w:tcW w:w="1223" w:type="dxa"/>
            <w:vAlign w:val="center"/>
          </w:tcPr>
          <w:p w:rsidR="00EE5AB3" w:rsidRPr="0082531C" w:rsidRDefault="00EE5AB3" w:rsidP="00070F36">
            <w:pPr>
              <w:spacing w:line="360" w:lineRule="exact"/>
              <w:jc w:val="center"/>
              <w:rPr>
                <w:rFonts w:ascii="宋体" w:hAnsi="宋体"/>
                <w:sz w:val="18"/>
                <w:szCs w:val="18"/>
              </w:rPr>
            </w:pPr>
            <w:r w:rsidRPr="0082531C">
              <w:rPr>
                <w:rFonts w:ascii="宋体" w:hAnsi="宋体" w:cs="宋体" w:hint="eastAsia"/>
                <w:sz w:val="18"/>
                <w:szCs w:val="18"/>
              </w:rPr>
              <w:t>培训计划</w:t>
            </w:r>
          </w:p>
        </w:tc>
        <w:tc>
          <w:tcPr>
            <w:tcW w:w="709" w:type="dxa"/>
            <w:vAlign w:val="center"/>
          </w:tcPr>
          <w:p w:rsidR="00EE5AB3" w:rsidRPr="0082531C" w:rsidRDefault="00EE5AB3" w:rsidP="00070F36">
            <w:pPr>
              <w:spacing w:line="360" w:lineRule="exact"/>
              <w:jc w:val="center"/>
              <w:rPr>
                <w:rFonts w:ascii="宋体" w:hAnsi="宋体"/>
                <w:sz w:val="18"/>
                <w:szCs w:val="18"/>
              </w:rPr>
            </w:pPr>
            <w:r w:rsidRPr="0082531C">
              <w:rPr>
                <w:rFonts w:ascii="宋体" w:hAnsi="宋体" w:cs="宋体" w:hint="eastAsia"/>
                <w:sz w:val="18"/>
                <w:szCs w:val="18"/>
              </w:rPr>
              <w:t>1</w:t>
            </w:r>
          </w:p>
        </w:tc>
        <w:tc>
          <w:tcPr>
            <w:tcW w:w="5386" w:type="dxa"/>
            <w:vAlign w:val="center"/>
          </w:tcPr>
          <w:p w:rsidR="00EE5AB3" w:rsidRPr="0082531C" w:rsidRDefault="00EE5AB3" w:rsidP="00070F36">
            <w:pPr>
              <w:spacing w:line="360" w:lineRule="exact"/>
              <w:rPr>
                <w:rFonts w:ascii="宋体" w:hAnsi="宋体"/>
                <w:sz w:val="18"/>
                <w:szCs w:val="18"/>
              </w:rPr>
            </w:pPr>
            <w:r w:rsidRPr="0082531C">
              <w:rPr>
                <w:rFonts w:ascii="宋体" w:hAnsi="宋体" w:cs="宋体" w:hint="eastAsia"/>
                <w:sz w:val="18"/>
                <w:szCs w:val="18"/>
              </w:rPr>
              <w:t>根据提出的培训计划的完整性和合理性等具体情况酌情得0-1分。</w:t>
            </w:r>
          </w:p>
        </w:tc>
      </w:tr>
      <w:tr w:rsidR="00EE5AB3" w:rsidRPr="0082531C" w:rsidTr="00070F36">
        <w:trPr>
          <w:trHeight w:val="649"/>
        </w:trPr>
        <w:tc>
          <w:tcPr>
            <w:tcW w:w="702" w:type="dxa"/>
            <w:vMerge/>
            <w:vAlign w:val="center"/>
          </w:tcPr>
          <w:p w:rsidR="00EE5AB3" w:rsidRPr="0082531C" w:rsidRDefault="00EE5AB3" w:rsidP="00EE5AB3">
            <w:pPr>
              <w:spacing w:line="360" w:lineRule="exact"/>
              <w:ind w:leftChars="-50" w:left="-105" w:rightChars="-50" w:right="-105"/>
              <w:jc w:val="center"/>
              <w:rPr>
                <w:rFonts w:ascii="宋体" w:hAnsi="宋体"/>
                <w:spacing w:val="-10"/>
                <w:sz w:val="18"/>
                <w:szCs w:val="18"/>
              </w:rPr>
            </w:pPr>
          </w:p>
        </w:tc>
        <w:tc>
          <w:tcPr>
            <w:tcW w:w="593" w:type="dxa"/>
            <w:vMerge/>
            <w:vAlign w:val="center"/>
          </w:tcPr>
          <w:p w:rsidR="00EE5AB3" w:rsidRPr="0082531C" w:rsidRDefault="00EE5AB3" w:rsidP="00EE5AB3">
            <w:pPr>
              <w:spacing w:line="360" w:lineRule="exact"/>
              <w:ind w:leftChars="-50" w:left="-105" w:rightChars="-50" w:right="-105"/>
              <w:jc w:val="center"/>
              <w:rPr>
                <w:rFonts w:ascii="宋体" w:hAnsi="宋体"/>
                <w:spacing w:val="-20"/>
                <w:sz w:val="18"/>
                <w:szCs w:val="18"/>
              </w:rPr>
            </w:pPr>
          </w:p>
        </w:tc>
        <w:tc>
          <w:tcPr>
            <w:tcW w:w="1223" w:type="dxa"/>
            <w:vAlign w:val="center"/>
          </w:tcPr>
          <w:p w:rsidR="00EE5AB3" w:rsidRPr="0082531C" w:rsidRDefault="00EE5AB3" w:rsidP="00EE5AB3">
            <w:pPr>
              <w:spacing w:line="360" w:lineRule="exact"/>
              <w:ind w:leftChars="-50" w:left="-105" w:rightChars="-50" w:right="-105"/>
              <w:jc w:val="center"/>
              <w:rPr>
                <w:rFonts w:ascii="宋体" w:hAnsi="宋体"/>
                <w:spacing w:val="-6"/>
                <w:sz w:val="18"/>
                <w:szCs w:val="18"/>
              </w:rPr>
            </w:pPr>
            <w:r w:rsidRPr="0082531C">
              <w:rPr>
                <w:rFonts w:ascii="宋体" w:hAnsi="宋体" w:hint="eastAsia"/>
                <w:spacing w:val="-6"/>
                <w:sz w:val="18"/>
                <w:szCs w:val="18"/>
              </w:rPr>
              <w:t>售后服务</w:t>
            </w:r>
          </w:p>
        </w:tc>
        <w:tc>
          <w:tcPr>
            <w:tcW w:w="709" w:type="dxa"/>
            <w:vAlign w:val="center"/>
          </w:tcPr>
          <w:p w:rsidR="00EE5AB3" w:rsidRPr="0082531C" w:rsidRDefault="00EE5AB3" w:rsidP="00EE5AB3">
            <w:pPr>
              <w:spacing w:line="360" w:lineRule="exact"/>
              <w:ind w:leftChars="-50" w:left="-105" w:rightChars="-50" w:right="-105"/>
              <w:jc w:val="center"/>
              <w:rPr>
                <w:rFonts w:ascii="宋体" w:hAnsi="宋体"/>
                <w:spacing w:val="-10"/>
                <w:sz w:val="18"/>
                <w:szCs w:val="18"/>
              </w:rPr>
            </w:pPr>
            <w:r w:rsidRPr="0082531C">
              <w:rPr>
                <w:rFonts w:ascii="宋体" w:hAnsi="宋体" w:hint="eastAsia"/>
                <w:spacing w:val="-10"/>
                <w:sz w:val="18"/>
                <w:szCs w:val="18"/>
              </w:rPr>
              <w:t>2</w:t>
            </w:r>
          </w:p>
        </w:tc>
        <w:tc>
          <w:tcPr>
            <w:tcW w:w="5386" w:type="dxa"/>
            <w:vAlign w:val="center"/>
          </w:tcPr>
          <w:p w:rsidR="00EE5AB3" w:rsidRPr="0082531C" w:rsidRDefault="00EE5AB3" w:rsidP="00EE5AB3">
            <w:pPr>
              <w:spacing w:line="360" w:lineRule="exact"/>
              <w:ind w:leftChars="-50" w:left="-105" w:rightChars="-50" w:right="-105"/>
              <w:rPr>
                <w:rFonts w:ascii="宋体" w:hAnsi="宋体" w:cs="宋体"/>
                <w:sz w:val="18"/>
                <w:szCs w:val="18"/>
              </w:rPr>
            </w:pPr>
            <w:r w:rsidRPr="0082531C">
              <w:rPr>
                <w:rFonts w:ascii="宋体" w:hAnsi="宋体" w:cs="宋体" w:hint="eastAsia"/>
                <w:sz w:val="18"/>
                <w:szCs w:val="18"/>
              </w:rPr>
              <w:t>故障响应时间及质保期内上门售后服务措施具体可行，售后服务措施、安装、培训等经综合比较后依优劣酌情给分，好2分，一般0-1分。</w:t>
            </w:r>
          </w:p>
        </w:tc>
      </w:tr>
    </w:tbl>
    <w:p w:rsidR="00EE5AB3" w:rsidRPr="00EE5AB3" w:rsidRDefault="00EE5AB3" w:rsidP="00EE5AB3">
      <w:pPr>
        <w:tabs>
          <w:tab w:val="left" w:pos="1428"/>
          <w:tab w:val="left" w:pos="1590"/>
        </w:tabs>
        <w:spacing w:line="400" w:lineRule="exact"/>
        <w:ind w:firstLineChars="200" w:firstLine="420"/>
        <w:rPr>
          <w:rFonts w:ascii="宋体" w:hAnsi="宋体"/>
          <w:szCs w:val="21"/>
        </w:rPr>
      </w:pPr>
    </w:p>
    <w:p w:rsidR="00E63348" w:rsidRPr="00EE5AB3" w:rsidRDefault="00E63348"/>
    <w:sectPr w:rsidR="00E63348" w:rsidRPr="00EE5AB3" w:rsidSect="00D56C0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750" w:rsidRDefault="00E45750" w:rsidP="00EE5AB3">
      <w:r>
        <w:separator/>
      </w:r>
    </w:p>
  </w:endnote>
  <w:endnote w:type="continuationSeparator" w:id="1">
    <w:p w:rsidR="00E45750" w:rsidRDefault="00E45750" w:rsidP="00EE5A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750" w:rsidRDefault="00E45750" w:rsidP="00EE5AB3">
      <w:r>
        <w:separator/>
      </w:r>
    </w:p>
  </w:footnote>
  <w:footnote w:type="continuationSeparator" w:id="1">
    <w:p w:rsidR="00E45750" w:rsidRDefault="00E45750" w:rsidP="00EE5A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lvl w:ilvl="0">
      <w:start w:val="1"/>
      <w:numFmt w:val="decimal"/>
      <w:lvlText w:val="%1、"/>
      <w:lvlJc w:val="left"/>
      <w:pPr>
        <w:ind w:left="465" w:hanging="465"/>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5AB3"/>
    <w:rsid w:val="002C1671"/>
    <w:rsid w:val="00716DC1"/>
    <w:rsid w:val="00D56C05"/>
    <w:rsid w:val="00E45750"/>
    <w:rsid w:val="00E63348"/>
    <w:rsid w:val="00E8371A"/>
    <w:rsid w:val="00EE5AB3"/>
    <w:rsid w:val="00F728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AB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E5A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E5AB3"/>
    <w:rPr>
      <w:sz w:val="18"/>
      <w:szCs w:val="18"/>
    </w:rPr>
  </w:style>
  <w:style w:type="paragraph" w:styleId="a4">
    <w:name w:val="footer"/>
    <w:basedOn w:val="a"/>
    <w:link w:val="Char0"/>
    <w:uiPriority w:val="99"/>
    <w:semiHidden/>
    <w:unhideWhenUsed/>
    <w:rsid w:val="00EE5AB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E5AB3"/>
    <w:rPr>
      <w:sz w:val="18"/>
      <w:szCs w:val="18"/>
    </w:rPr>
  </w:style>
  <w:style w:type="paragraph" w:customStyle="1" w:styleId="1">
    <w:name w:val="列出段落1"/>
    <w:basedOn w:val="a"/>
    <w:qFormat/>
    <w:rsid w:val="00EE5AB3"/>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311</Words>
  <Characters>1774</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leovo</dc:creator>
  <cp:keywords/>
  <dc:description/>
  <cp:lastModifiedBy>leovo</cp:lastModifiedBy>
  <cp:revision>4</cp:revision>
  <dcterms:created xsi:type="dcterms:W3CDTF">2019-11-04T06:49:00Z</dcterms:created>
  <dcterms:modified xsi:type="dcterms:W3CDTF">2019-11-08T03:34:00Z</dcterms:modified>
</cp:coreProperties>
</file>